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1786621303704793255_145067455_0" recolor="t" type="frame"/>
    </v:background>
  </w:background>
  <w:body>
    <w:p w14:paraId="3B5207F0" w14:textId="20DC9E64" w:rsidR="009D2837" w:rsidRPr="00B02E2E" w:rsidRDefault="00274D63" w:rsidP="00CF479F">
      <w:pPr>
        <w:ind w:left="-1134"/>
        <w:jc w:val="center"/>
        <w:rPr>
          <w:rFonts w:ascii="Cambria" w:eastAsia="Times New Roman" w:hAnsi="Cambria" w:cs="Times New Roman"/>
          <w:szCs w:val="28"/>
          <w:lang w:eastAsia="ru-RU"/>
        </w:rPr>
      </w:pPr>
      <w:bookmarkStart w:id="0" w:name="_GoBack"/>
      <w:bookmarkEnd w:id="0"/>
      <w:r>
        <w:rPr>
          <w:rFonts w:ascii="Cambria" w:eastAsia="Times New Roman" w:hAnsi="Cambria" w:cs="Times New Roman"/>
          <w:noProof/>
          <w:szCs w:val="28"/>
          <w:lang w:eastAsia="ru-RU"/>
        </w:rPr>
        <w:drawing>
          <wp:inline distT="0" distB="0" distL="0" distR="0" wp14:anchorId="4AB5325A" wp14:editId="5A022B93">
            <wp:extent cx="6684158" cy="10026594"/>
            <wp:effectExtent l="152400" t="152400" r="364490" b="356235"/>
            <wp:docPr id="2801973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197381" name="Рисунок 28019738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7221" cy="100311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D2837" w:rsidRPr="00B02E2E">
        <w:rPr>
          <w:rFonts w:ascii="Cambria" w:eastAsia="Times New Roman" w:hAnsi="Cambria" w:cs="Times New Roman"/>
          <w:szCs w:val="28"/>
          <w:lang w:eastAsia="ru-RU"/>
        </w:rPr>
        <w:br w:type="page"/>
      </w:r>
    </w:p>
    <w:p w14:paraId="210D77FD" w14:textId="77777777" w:rsidR="00CF479F" w:rsidRDefault="00CF479F" w:rsidP="009D2837">
      <w:pPr>
        <w:spacing w:line="240" w:lineRule="auto"/>
        <w:jc w:val="both"/>
        <w:rPr>
          <w:rFonts w:ascii="Cambria" w:eastAsia="Times New Roman" w:hAnsi="Cambria" w:cs="Times New Roman"/>
          <w:b/>
          <w:bCs/>
          <w:szCs w:val="28"/>
          <w:lang w:eastAsia="ru-RU"/>
        </w:rPr>
      </w:pPr>
    </w:p>
    <w:p w14:paraId="019D6D83" w14:textId="1ED315F6" w:rsidR="009D2837" w:rsidRPr="00B02E2E" w:rsidRDefault="009D2837" w:rsidP="009D2837">
      <w:pPr>
        <w:spacing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szCs w:val="28"/>
          <w:lang w:eastAsia="ru-RU"/>
        </w:rPr>
        <w:t>НПООО «ТОДЕС»</w:t>
      </w:r>
      <w:r w:rsidRPr="00B02E2E">
        <w:rPr>
          <w:rFonts w:ascii="Cambria" w:eastAsia="Times New Roman" w:hAnsi="Cambria" w:cs="Times New Roman"/>
          <w:szCs w:val="28"/>
          <w:lang w:eastAsia="ru-RU"/>
        </w:rPr>
        <w:t xml:space="preserve"> — это технологический партнер государственных 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структур</w:t>
      </w:r>
      <w:r w:rsidRPr="00B02E2E">
        <w:rPr>
          <w:rFonts w:ascii="Cambria" w:eastAsia="Times New Roman" w:hAnsi="Cambria" w:cs="Times New Roman"/>
          <w:szCs w:val="28"/>
          <w:lang w:eastAsia="ru-RU"/>
        </w:rPr>
        <w:t xml:space="preserve"> в Республике Беларусь и странах Евразийского экономического союза, 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который с 1992 года успешно реализует высокотехнологичные информационные проекты в сфере:</w:t>
      </w:r>
    </w:p>
    <w:p w14:paraId="13E49130" w14:textId="26F78CA0" w:rsidR="005052AD" w:rsidRPr="00B02E2E" w:rsidRDefault="005052AD" w:rsidP="00DA4A1C">
      <w:pPr>
        <w:numPr>
          <w:ilvl w:val="0"/>
          <w:numId w:val="3"/>
        </w:numPr>
        <w:tabs>
          <w:tab w:val="clear" w:pos="720"/>
          <w:tab w:val="num" w:pos="284"/>
        </w:tabs>
        <w:spacing w:after="100" w:afterAutospacing="1" w:line="240" w:lineRule="auto"/>
        <w:ind w:left="284" w:hanging="284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национальной безопасности и правопорядка</w:t>
      </w:r>
      <w:r w:rsidR="00EF6525"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 xml:space="preserve"> </w:t>
      </w:r>
      <w:r w:rsidR="00EB4D00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-</w:t>
      </w:r>
      <w:r w:rsidR="007E40A4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от автоматизации следственной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деятельности и наркоконтроля до уч</w:t>
      </w:r>
      <w:r w:rsidR="00375BFE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та преступлений;</w:t>
      </w:r>
    </w:p>
    <w:p w14:paraId="42A29057" w14:textId="59A162E6" w:rsidR="005052AD" w:rsidRPr="00B02E2E" w:rsidRDefault="007E40A4" w:rsidP="007E40A4">
      <w:pPr>
        <w:numPr>
          <w:ilvl w:val="0"/>
          <w:numId w:val="3"/>
        </w:numPr>
        <w:tabs>
          <w:tab w:val="clear" w:pos="720"/>
          <w:tab w:val="num" w:pos="360"/>
        </w:tabs>
        <w:spacing w:before="60" w:after="100" w:afterAutospacing="1" w:line="240" w:lineRule="auto"/>
        <w:ind w:left="284" w:hanging="284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color w:val="000000" w:themeColor="text1"/>
          <w:szCs w:val="28"/>
          <w:lang w:eastAsia="ru-RU"/>
        </w:rPr>
        <w:t xml:space="preserve">цифрового </w:t>
      </w:r>
      <w:r w:rsidR="00EB4D00" w:rsidRPr="00B02E2E">
        <w:rPr>
          <w:rFonts w:ascii="Cambria" w:eastAsia="Times New Roman" w:hAnsi="Cambria" w:cs="Times New Roman"/>
          <w:b/>
          <w:color w:val="000000" w:themeColor="text1"/>
          <w:szCs w:val="28"/>
          <w:lang w:eastAsia="ru-RU"/>
        </w:rPr>
        <w:t xml:space="preserve">судопроизводства </w:t>
      </w:r>
      <w:r w:rsidR="00EB4D00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-</w:t>
      </w:r>
      <w:r w:rsidR="005052AD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сквозная цифровизация судов общей юрисдикции, гарантирующая прозрачность судебных решений;</w:t>
      </w:r>
      <w:r w:rsidR="00D1241C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</w:t>
      </w:r>
    </w:p>
    <w:p w14:paraId="7E1CD88A" w14:textId="23328D30" w:rsidR="00EB4D00" w:rsidRPr="00B02E2E" w:rsidRDefault="005052AD" w:rsidP="00EB4D00">
      <w:pPr>
        <w:numPr>
          <w:ilvl w:val="0"/>
          <w:numId w:val="3"/>
        </w:numPr>
        <w:tabs>
          <w:tab w:val="clear" w:pos="720"/>
          <w:tab w:val="num" w:pos="284"/>
        </w:tabs>
        <w:spacing w:before="60" w:after="100" w:afterAutospacing="1" w:line="240" w:lineRule="auto"/>
        <w:ind w:left="284" w:hanging="284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пограничного и миграционного контроля</w:t>
      </w:r>
      <w:r w:rsidR="00EF6525"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 xml:space="preserve"> - </w:t>
      </w:r>
      <w:r w:rsidR="00EB4D00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увеличение пропускной способности пунктов пропуска и оптимизация пассажиропотока благодаря автоматизации контроля, внедрению межгосударственных систем обмена данными о пересечении границы, взаимному признанию виз и национальных систем паспортизации.</w:t>
      </w:r>
    </w:p>
    <w:p w14:paraId="11022FE6" w14:textId="381FC7A5" w:rsidR="005052AD" w:rsidRPr="00B02E2E" w:rsidRDefault="005052AD" w:rsidP="00EB4D00">
      <w:pPr>
        <w:numPr>
          <w:ilvl w:val="0"/>
          <w:numId w:val="3"/>
        </w:numPr>
        <w:tabs>
          <w:tab w:val="clear" w:pos="720"/>
          <w:tab w:val="num" w:pos="284"/>
        </w:tabs>
        <w:spacing w:before="60" w:after="100" w:afterAutospacing="1" w:line="240" w:lineRule="auto"/>
        <w:ind w:left="284" w:hanging="284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персонального уч</w:t>
      </w:r>
      <w:r w:rsidR="00375BFE"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та населения</w:t>
      </w:r>
      <w:r w:rsidR="00EF6525"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 xml:space="preserve"> </w:t>
      </w:r>
      <w:r w:rsidR="00375BFE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построение единых регистров граждан, адресного уч</w:t>
      </w:r>
      <w:r w:rsidR="00375BFE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та</w:t>
      </w:r>
      <w:r w:rsidR="00EF6525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,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управления миграционными потоками </w:t>
      </w:r>
      <w:r w:rsidR="00EF6525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и систем документирования населения с момента </w:t>
      </w:r>
      <w:r w:rsidR="00422F42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рождения</w:t>
      </w:r>
      <w:r w:rsidR="00EF6525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, 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как фундамента социальной политики</w:t>
      </w:r>
      <w:r w:rsidR="00EF6525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государства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;</w:t>
      </w:r>
    </w:p>
    <w:p w14:paraId="1BF450EA" w14:textId="4277C6FF" w:rsidR="005052AD" w:rsidRPr="00B02E2E" w:rsidRDefault="005052AD" w:rsidP="005052AD">
      <w:pPr>
        <w:numPr>
          <w:ilvl w:val="0"/>
          <w:numId w:val="3"/>
        </w:numPr>
        <w:tabs>
          <w:tab w:val="clear" w:pos="720"/>
          <w:tab w:val="num" w:pos="284"/>
        </w:tabs>
        <w:spacing w:before="60" w:after="100" w:afterAutospacing="1" w:line="240" w:lineRule="auto"/>
        <w:ind w:left="284" w:hanging="284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сохранения культурного наследия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 </w:t>
      </w:r>
      <w:r w:rsidR="00375BFE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оцифровка и обеспечение равного доступа к национальным библиотечным фондам;</w:t>
      </w:r>
    </w:p>
    <w:p w14:paraId="2CF08FB3" w14:textId="345831DA" w:rsidR="00CB089E" w:rsidRPr="00B02E2E" w:rsidRDefault="005052AD" w:rsidP="00CB089E">
      <w:pPr>
        <w:numPr>
          <w:ilvl w:val="0"/>
          <w:numId w:val="3"/>
        </w:numPr>
        <w:tabs>
          <w:tab w:val="clear" w:pos="720"/>
          <w:tab w:val="num" w:pos="284"/>
        </w:tabs>
        <w:spacing w:before="60" w:after="100" w:afterAutospacing="1" w:line="240" w:lineRule="auto"/>
        <w:ind w:left="284" w:hanging="284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 xml:space="preserve">управления государственными активами </w:t>
      </w:r>
      <w:r w:rsidR="00375BFE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автоматизация обор</w:t>
      </w:r>
      <w:r w:rsidR="00EB4D00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ота конфискованного имущества.</w:t>
      </w:r>
    </w:p>
    <w:p w14:paraId="7267F261" w14:textId="2E1514C0" w:rsidR="009D2837" w:rsidRPr="00B02E2E" w:rsidRDefault="009D2837" w:rsidP="009D2837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noProof/>
          <w:color w:val="1F2328"/>
          <w:szCs w:val="28"/>
          <w:lang w:eastAsia="ru-RU"/>
        </w:rPr>
        <w:drawing>
          <wp:inline distT="0" distB="0" distL="0" distR="0" wp14:anchorId="79C9C89D" wp14:editId="24BDA4BD">
            <wp:extent cx="5940425" cy="3341370"/>
            <wp:effectExtent l="0" t="0" r="3175" b="0"/>
            <wp:docPr id="17544219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421958" name="Рисунок 17544219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926A5AA" w14:textId="418A968A" w:rsidR="00EB664A" w:rsidRPr="00B02E2E" w:rsidRDefault="005052AD" w:rsidP="005052AD">
      <w:pPr>
        <w:tabs>
          <w:tab w:val="num" w:pos="0"/>
        </w:tabs>
        <w:spacing w:after="100" w:afterAutospacing="1" w:line="240" w:lineRule="auto"/>
        <w:ind w:right="24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Три десятилетия мы не просто разрабатываем программное обеспечение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мы обеспечиваем технологический суверенитет государств и бесшовную цифровизацию их ключевых функций от первой записи о гражданине до стратегических межведомственных решений.</w:t>
      </w:r>
    </w:p>
    <w:p w14:paraId="1CC0F888" w14:textId="77777777" w:rsidR="00CF479F" w:rsidRDefault="00CF479F" w:rsidP="00F331CF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</w:pPr>
    </w:p>
    <w:p w14:paraId="320B4828" w14:textId="77777777" w:rsidR="00CF479F" w:rsidRDefault="00CF479F" w:rsidP="00F331CF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</w:pPr>
    </w:p>
    <w:p w14:paraId="596D3CAC" w14:textId="77777777" w:rsidR="00D72FDC" w:rsidRPr="00B02E2E" w:rsidRDefault="00D72FDC" w:rsidP="00F331CF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Наш главный актив – успешно реализованные государственные проекты</w:t>
      </w:r>
    </w:p>
    <w:p w14:paraId="58D8DB67" w14:textId="2FC317EC" w:rsidR="005052AD" w:rsidRPr="00B02E2E" w:rsidRDefault="00D72FDC" w:rsidP="009D2837">
      <w:pPr>
        <w:spacing w:before="12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Наш опыт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это реально работающие системы, созданные по заказу ключевых государственных </w:t>
      </w:r>
      <w:r w:rsidR="00F331CF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органов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. </w:t>
      </w:r>
      <w:r w:rsidR="006F2218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Наш статус резидента Парка высоких технологий, членство в НТА «</w:t>
      </w:r>
      <w:proofErr w:type="spellStart"/>
      <w:r w:rsidR="006F2218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Инфопарк</w:t>
      </w:r>
      <w:proofErr w:type="spellEnd"/>
      <w:r w:rsidR="006F2218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» и лицензия ОАЦ на право технической и криптографической защиты информации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="006F2218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это гарантия надежности, безопасности и полного соответствия самым строгим требованиям государства.</w:t>
      </w:r>
    </w:p>
    <w:p w14:paraId="2EC0BF33" w14:textId="5A263FEE" w:rsidR="006F2218" w:rsidRPr="00B02E2E" w:rsidRDefault="000E7C9C" w:rsidP="00116E51">
      <w:pPr>
        <w:pStyle w:val="a3"/>
        <w:spacing w:before="240" w:beforeAutospacing="0"/>
        <w:jc w:val="center"/>
        <w:rPr>
          <w:rStyle w:val="a4"/>
          <w:rFonts w:ascii="Segoe UI" w:hAnsi="Segoe UI" w:cs="Segoe UI"/>
          <w:b/>
          <w:i w:val="0"/>
          <w:color w:val="1F2328"/>
          <w:sz w:val="28"/>
          <w:szCs w:val="28"/>
        </w:rPr>
      </w:pPr>
      <w:r w:rsidRPr="00B02E2E">
        <w:rPr>
          <w:rStyle w:val="a4"/>
          <w:rFonts w:ascii="Segoe UI" w:hAnsi="Segoe UI" w:cs="Segoe UI"/>
          <w:b/>
          <w:i w:val="0"/>
          <w:color w:val="1F2328"/>
          <w:sz w:val="28"/>
          <w:szCs w:val="28"/>
        </w:rPr>
        <w:t>РЕАЛИ</w:t>
      </w:r>
      <w:r w:rsidR="00273272" w:rsidRPr="00B02E2E">
        <w:rPr>
          <w:rStyle w:val="a4"/>
          <w:rFonts w:ascii="Segoe UI" w:hAnsi="Segoe UI" w:cs="Segoe UI"/>
          <w:b/>
          <w:i w:val="0"/>
          <w:color w:val="1F2328"/>
          <w:sz w:val="28"/>
          <w:szCs w:val="28"/>
        </w:rPr>
        <w:t>ЗОВАННЫЕ</w:t>
      </w:r>
      <w:r w:rsidR="006F2218" w:rsidRPr="00B02E2E">
        <w:rPr>
          <w:rStyle w:val="a4"/>
          <w:rFonts w:ascii="Segoe UI" w:hAnsi="Segoe UI" w:cs="Segoe UI"/>
          <w:b/>
          <w:i w:val="0"/>
          <w:color w:val="1F2328"/>
          <w:sz w:val="28"/>
          <w:szCs w:val="28"/>
        </w:rPr>
        <w:t xml:space="preserve"> </w:t>
      </w:r>
      <w:r w:rsidR="00273272" w:rsidRPr="00B02E2E">
        <w:rPr>
          <w:rStyle w:val="a4"/>
          <w:rFonts w:ascii="Segoe UI" w:hAnsi="Segoe UI" w:cs="Segoe UI"/>
          <w:b/>
          <w:i w:val="0"/>
          <w:color w:val="1F2328"/>
          <w:sz w:val="28"/>
          <w:szCs w:val="28"/>
        </w:rPr>
        <w:t>ПРОЕКТЫ</w:t>
      </w:r>
    </w:p>
    <w:p w14:paraId="3B39FA42" w14:textId="0D833DDF" w:rsidR="001C0CE9" w:rsidRPr="00B02E2E" w:rsidRDefault="00EB4D00" w:rsidP="00CF4E7B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b/>
          <w:bCs/>
          <w:iCs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iCs/>
          <w:color w:val="000000" w:themeColor="text1"/>
          <w:szCs w:val="28"/>
          <w:lang w:eastAsia="ru-RU"/>
        </w:rPr>
        <w:t>От заявления до решения</w:t>
      </w:r>
      <w:r w:rsidR="00CF4E7B" w:rsidRPr="00B02E2E">
        <w:rPr>
          <w:rFonts w:ascii="Cambria" w:eastAsia="Times New Roman" w:hAnsi="Cambria" w:cs="Times New Roman"/>
          <w:b/>
          <w:bCs/>
          <w:iCs/>
          <w:color w:val="000000" w:themeColor="text1"/>
          <w:szCs w:val="28"/>
          <w:lang w:eastAsia="ru-RU"/>
        </w:rPr>
        <w:t xml:space="preserve"> суда</w:t>
      </w:r>
      <w:r w:rsidR="001C0CE9" w:rsidRPr="00B02E2E">
        <w:rPr>
          <w:rFonts w:ascii="Cambria" w:eastAsia="Times New Roman" w:hAnsi="Cambria" w:cs="Times New Roman"/>
          <w:b/>
          <w:bCs/>
          <w:iCs/>
          <w:color w:val="000000" w:themeColor="text1"/>
          <w:szCs w:val="28"/>
          <w:lang w:eastAsia="ru-RU"/>
        </w:rPr>
        <w:t>: сквозная цифровизация правосудия</w:t>
      </w:r>
    </w:p>
    <w:p w14:paraId="4EECC069" w14:textId="35DDF722" w:rsidR="00CB089E" w:rsidRPr="00B02E2E" w:rsidRDefault="001C0CE9" w:rsidP="001C0CE9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Мы не просто автоматизируем отдельные органы 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мы выстраиваем бесшовный государственный </w:t>
      </w:r>
      <w:r w:rsidR="003C1282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процесс </w:t>
      </w:r>
      <w:r w:rsidR="00085C61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правосудия</w:t>
      </w: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, в котором информация без искажений и задержек проходит путь от гражданина до судьи.</w:t>
      </w:r>
    </w:p>
    <w:p w14:paraId="26FABB74" w14:textId="5F1EBF45" w:rsidR="00DA4A1C" w:rsidRPr="00B02E2E" w:rsidRDefault="00AD150F" w:rsidP="001C0CE9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</w:pPr>
      <w:r>
        <w:rPr>
          <w:rFonts w:ascii="Cambria" w:eastAsia="Times New Roman" w:hAnsi="Cambria" w:cs="Times New Roman"/>
          <w:bCs/>
          <w:iCs/>
          <w:noProof/>
          <w:color w:val="000000" w:themeColor="text1"/>
          <w:szCs w:val="28"/>
          <w:lang w:eastAsia="ru-RU"/>
        </w:rPr>
        <w:drawing>
          <wp:inline distT="0" distB="0" distL="0" distR="0" wp14:anchorId="399C96C1" wp14:editId="5ED2F0F8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86626922485836125_145093406_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3474144" w14:textId="6BE97320" w:rsidR="001C0CE9" w:rsidRPr="00B02E2E" w:rsidRDefault="001C0CE9" w:rsidP="001C0CE9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Процесс начинается с </w:t>
      </w:r>
      <w:r w:rsidRPr="00B02E2E">
        <w:rPr>
          <w:rFonts w:ascii="Cambria" w:eastAsia="Times New Roman" w:hAnsi="Cambria" w:cs="Times New Roman"/>
          <w:b/>
          <w:bCs/>
          <w:iCs/>
          <w:color w:val="000000" w:themeColor="text1"/>
          <w:szCs w:val="28"/>
          <w:lang w:eastAsia="ru-RU"/>
        </w:rPr>
        <w:t>АИС ЕИИР</w:t>
      </w: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единого интегрированного информационного ресурса о поступивших, зарегистрированных и рассмотренных заявлениях и сообщениях о преступлениях. Система охватывает полный цикл 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от при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ма и регистрации заявлений до уч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та результатов их рассмотрения всеми правоохранительными органами. Это исключает укрытие преступлений от регистрации и обеспечивает сквозной контроль за каждым сообщением о происшествии, повышая довери</w:t>
      </w:r>
      <w:r w:rsidR="00FE7C25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е к правоохранительной системе.</w:t>
      </w:r>
    </w:p>
    <w:p w14:paraId="0339A553" w14:textId="77777777" w:rsidR="00116E51" w:rsidRDefault="00116E51" w:rsidP="001C0CE9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</w:pPr>
    </w:p>
    <w:p w14:paraId="6A08E1CA" w14:textId="77777777" w:rsidR="00116E51" w:rsidRDefault="00116E51" w:rsidP="001C0CE9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</w:pPr>
    </w:p>
    <w:p w14:paraId="1928057A" w14:textId="62582178" w:rsidR="001C0CE9" w:rsidRPr="00B02E2E" w:rsidRDefault="007E275B" w:rsidP="001C0CE9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Продолжает цепочку </w:t>
      </w:r>
      <w:r w:rsidR="001C0CE9" w:rsidRPr="00B02E2E">
        <w:rPr>
          <w:rFonts w:ascii="Cambria" w:eastAsia="Times New Roman" w:hAnsi="Cambria" w:cs="Times New Roman"/>
          <w:b/>
          <w:bCs/>
          <w:iCs/>
          <w:color w:val="000000" w:themeColor="text1"/>
          <w:szCs w:val="28"/>
          <w:lang w:eastAsia="ru-RU"/>
        </w:rPr>
        <w:t>ЕАИС СК</w:t>
      </w:r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-</w:t>
      </w:r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единая информационно-аналитическая п</w:t>
      </w:r>
      <w:r w:rsidR="00EB4D00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латформа Следственного комитета</w:t>
      </w:r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. Она решает задачу сквозной цифровизации следствия: ускоряет раскрытие преступлений, </w:t>
      </w:r>
      <w:r w:rsidR="003C1282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упорядочивает</w:t>
      </w:r>
      <w:r w:rsidR="003C1282" w:rsidRPr="00B02E2E" w:rsidDel="003C1282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</w:t>
      </w:r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в доказательной базе и ликвидирует межведомственные разрывы при обмене данными.</w:t>
      </w:r>
    </w:p>
    <w:p w14:paraId="14F3E97C" w14:textId="779FC719" w:rsidR="001C0CE9" w:rsidRPr="00B02E2E" w:rsidRDefault="007E275B" w:rsidP="001C0CE9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Завершает </w:t>
      </w:r>
      <w:r w:rsidR="009A163C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процесс </w:t>
      </w:r>
      <w:r w:rsidR="001C0CE9" w:rsidRPr="00B02E2E">
        <w:rPr>
          <w:rFonts w:ascii="Cambria" w:eastAsia="Times New Roman" w:hAnsi="Cambria" w:cs="Times New Roman"/>
          <w:b/>
          <w:bCs/>
          <w:iCs/>
          <w:color w:val="000000" w:themeColor="text1"/>
          <w:szCs w:val="28"/>
          <w:lang w:eastAsia="ru-RU"/>
        </w:rPr>
        <w:t>АИС СОЮ</w:t>
      </w:r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-</w:t>
      </w:r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автоматизированная система судов общей юрисдикции, которая обеспечивает </w:t>
      </w: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сквозная цифровизация</w:t>
      </w:r>
      <w:r w:rsidR="00A00138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судов</w:t>
      </w:r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, сокращает сроки рассмотрения дел и исключает </w:t>
      </w:r>
      <w:proofErr w:type="spellStart"/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непроцессуальные</w:t>
      </w:r>
      <w:proofErr w:type="spellEnd"/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контакты за сч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е</w:t>
      </w:r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т полной автоматизации судебного делопроизводства от регистрации заявления до </w:t>
      </w:r>
      <w:r w:rsidR="003C1282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вынесения судебного решения</w:t>
      </w:r>
      <w:r w:rsidR="001C0CE9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.</w:t>
      </w:r>
    </w:p>
    <w:p w14:paraId="49D13AB0" w14:textId="47A603FD" w:rsidR="001C0CE9" w:rsidRPr="00B02E2E" w:rsidRDefault="001C0CE9" w:rsidP="006F221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Вместе эти системы образуют единую цифровую вертикаль, где укрыть преступление невозможно, следствие получает готовую аналитику, а суд 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полную картину дела. </w:t>
      </w:r>
      <w:r w:rsidR="00FE7C25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Ни одного разрыва </w:t>
      </w:r>
      <w:r w:rsidR="00375BFE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>-</w:t>
      </w:r>
      <w:r w:rsidR="00FE7C25" w:rsidRPr="00B02E2E">
        <w:rPr>
          <w:rFonts w:ascii="Cambria" w:eastAsia="Times New Roman" w:hAnsi="Cambria" w:cs="Times New Roman"/>
          <w:bCs/>
          <w:iCs/>
          <w:color w:val="000000" w:themeColor="text1"/>
          <w:szCs w:val="28"/>
          <w:lang w:eastAsia="ru-RU"/>
        </w:rPr>
        <w:t xml:space="preserve"> от сообщения о преступлении до судебного решения.</w:t>
      </w:r>
    </w:p>
    <w:p w14:paraId="4BF86B53" w14:textId="6C0A2E54" w:rsidR="00BB0429" w:rsidRPr="00B02E2E" w:rsidRDefault="00BB0429" w:rsidP="00A4787F">
      <w:pPr>
        <w:jc w:val="center"/>
        <w:rPr>
          <w:rStyle w:val="a4"/>
          <w:rFonts w:ascii="Cambria" w:hAnsi="Cambria" w:cs="Times New Roman"/>
          <w:b/>
          <w:i w:val="0"/>
          <w:color w:val="1F2328"/>
          <w:szCs w:val="28"/>
        </w:rPr>
      </w:pPr>
      <w:r w:rsidRPr="00B02E2E">
        <w:rPr>
          <w:rStyle w:val="a4"/>
          <w:rFonts w:ascii="Cambria" w:hAnsi="Cambria" w:cs="Times New Roman"/>
          <w:b/>
          <w:i w:val="0"/>
          <w:color w:val="1F2328"/>
          <w:szCs w:val="28"/>
        </w:rPr>
        <w:t xml:space="preserve">Один человек </w:t>
      </w:r>
      <w:r w:rsidR="00375BFE" w:rsidRPr="00B02E2E">
        <w:rPr>
          <w:rStyle w:val="a4"/>
          <w:rFonts w:ascii="Cambria" w:hAnsi="Cambria" w:cs="Times New Roman"/>
          <w:b/>
          <w:i w:val="0"/>
          <w:color w:val="1F2328"/>
          <w:szCs w:val="28"/>
        </w:rPr>
        <w:t>-</w:t>
      </w:r>
      <w:r w:rsidRPr="00B02E2E">
        <w:rPr>
          <w:rStyle w:val="a4"/>
          <w:rFonts w:ascii="Cambria" w:hAnsi="Cambria" w:cs="Times New Roman"/>
          <w:b/>
          <w:i w:val="0"/>
          <w:color w:val="1F2328"/>
          <w:szCs w:val="28"/>
        </w:rPr>
        <w:t xml:space="preserve"> одна запись: фундамент социальной политики.</w:t>
      </w:r>
    </w:p>
    <w:p w14:paraId="0EF647EB" w14:textId="1232D8FD" w:rsidR="00740C6F" w:rsidRPr="00B02E2E" w:rsidRDefault="00FE7C25" w:rsidP="00FE7C2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Государство начинается с точного знания о каждом человеке. Мы создали не разрозненные базы данных, а целостную экосистему персонального уч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та, где регистр населения, адресный уч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т и миграционный контроль работают как единый организм.</w:t>
      </w:r>
    </w:p>
    <w:p w14:paraId="295D5538" w14:textId="2F2AB5A3" w:rsidR="007227A9" w:rsidRPr="00B02E2E" w:rsidRDefault="0068548E" w:rsidP="00FE7C2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noProof/>
          <w:color w:val="1F2328"/>
          <w:szCs w:val="28"/>
          <w:lang w:eastAsia="ru-RU"/>
        </w:rPr>
        <w:drawing>
          <wp:inline distT="0" distB="0" distL="0" distR="0" wp14:anchorId="1486F5ED" wp14:editId="46473D43">
            <wp:extent cx="5639001" cy="3171825"/>
            <wp:effectExtent l="0" t="0" r="0" b="0"/>
            <wp:docPr id="18333573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357325" name="Рисунок 183335732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179" cy="31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E0BEDDD" w14:textId="107C6CFC" w:rsidR="005E46D3" w:rsidRPr="00B02E2E" w:rsidRDefault="005E46D3" w:rsidP="00FE7C2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Открывает блок </w:t>
      </w:r>
      <w:r w:rsidRPr="00B02E2E">
        <w:rPr>
          <w:rFonts w:ascii="Cambria" w:eastAsia="Times New Roman" w:hAnsi="Cambria" w:cs="Times New Roman"/>
          <w:b/>
          <w:color w:val="1F2328"/>
          <w:szCs w:val="28"/>
          <w:lang w:eastAsia="ru-RU"/>
        </w:rPr>
        <w:t>АС «Паспорт»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аппаратно-программный ко</w:t>
      </w:r>
      <w:r w:rsidR="00AF47E8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мплекс персонализации паспортов. 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Он обеспечивает гражданам свободу передвижения, а государству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абсолютную над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жность идентификации и интеграцию в мировые системы защиты проездных документов.</w:t>
      </w:r>
    </w:p>
    <w:p w14:paraId="68D29A36" w14:textId="77777777" w:rsidR="00116E51" w:rsidRDefault="00116E51" w:rsidP="00FE7C2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3E545852" w14:textId="092BB882" w:rsidR="00FE7C25" w:rsidRPr="00B02E2E" w:rsidRDefault="00FE7C25" w:rsidP="00FE7C2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Фундаментом служит </w:t>
      </w:r>
      <w:r w:rsidRPr="00B02E2E">
        <w:rPr>
          <w:rFonts w:ascii="Cambria" w:eastAsia="Times New Roman" w:hAnsi="Cambria" w:cs="Times New Roman"/>
          <w:b/>
          <w:color w:val="1F2328"/>
          <w:szCs w:val="28"/>
          <w:lang w:eastAsia="ru-RU"/>
        </w:rPr>
        <w:t>ГИС «Регистр населения»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содержащая юридически значимый регистр базовых персональных данных каждого жителя с полным межведомственным взаимодействием. Она созда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т единый достоверный источник сведений о населении, что позволяет кратно упростить предоставление госуслуг и точно администрировать социальную политику.</w:t>
      </w:r>
    </w:p>
    <w:p w14:paraId="08F22076" w14:textId="65DF05CA" w:rsidR="00FE7C25" w:rsidRPr="00B02E2E" w:rsidRDefault="009A163C" w:rsidP="00FE7C2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Данные дополняются </w:t>
      </w:r>
      <w:r w:rsidR="00FE7C25" w:rsidRPr="00B02E2E">
        <w:rPr>
          <w:rFonts w:ascii="Cambria" w:eastAsia="Times New Roman" w:hAnsi="Cambria" w:cs="Times New Roman"/>
          <w:b/>
          <w:color w:val="1F2328"/>
          <w:szCs w:val="28"/>
          <w:lang w:eastAsia="ru-RU"/>
        </w:rPr>
        <w:t>АИС «Регистрационный учет»</w:t>
      </w:r>
      <w:r w:rsidR="00FE7C25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="00FE7C25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централизованн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ой системой</w:t>
      </w:r>
      <w:r w:rsidR="00FE7C25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уч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="00FE7C25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та по месту жительства и пребывания</w:t>
      </w:r>
      <w:r w:rsidR="00C11067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граждан</w:t>
      </w:r>
      <w:r w:rsidR="00FE7C25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, работающая в едином правовом поле с мгновенным юридически значимым межведомственным обменом. Она устраняет дублирование и нестыковки адресных данных, избавляет граждан от хождения по инстанциям и обеспечивает государству чистую картину регистрации проживания.</w:t>
      </w:r>
    </w:p>
    <w:p w14:paraId="1F53BCAD" w14:textId="4792F0A5" w:rsidR="00FE7C25" w:rsidRPr="00B02E2E" w:rsidRDefault="009A163C" w:rsidP="00FE7C2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Миграционный контроль осуществляет </w:t>
      </w:r>
      <w:r w:rsidR="00FE7C25" w:rsidRPr="00B02E2E">
        <w:rPr>
          <w:rFonts w:ascii="Cambria" w:eastAsia="Times New Roman" w:hAnsi="Cambria" w:cs="Times New Roman"/>
          <w:b/>
          <w:color w:val="1F2328"/>
          <w:szCs w:val="28"/>
          <w:lang w:eastAsia="ru-RU"/>
        </w:rPr>
        <w:t xml:space="preserve">АИС «Гражданство и миграции»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="00FE7C25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специализированная система управления натурализацией, видами на жительство и миграционным уч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="00FE7C25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том, построенная на безбумажных регламентах и межведомственных запросах в реальном времени. Она обеспечивает прозрачный контроль миграционных потоков и ускоренное прохождение административных процедур, напрямую влияя на внутреннюю безопасность страны.</w:t>
      </w:r>
    </w:p>
    <w:p w14:paraId="045189C9" w14:textId="7EB07607" w:rsidR="006F2218" w:rsidRPr="00B02E2E" w:rsidRDefault="00FE7C25" w:rsidP="005E46D3">
      <w:pPr>
        <w:spacing w:before="100" w:beforeAutospacing="1" w:after="100" w:afterAutospacing="1" w:line="240" w:lineRule="auto"/>
        <w:jc w:val="both"/>
        <w:rPr>
          <w:rStyle w:val="a4"/>
          <w:rFonts w:ascii="Cambria" w:eastAsia="Times New Roman" w:hAnsi="Cambria" w:cs="Times New Roman"/>
          <w:i w:val="0"/>
          <w:iCs w:val="0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Вместе системы </w:t>
      </w:r>
      <w:r w:rsidR="00AF47E8"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обеспечивают </w:t>
      </w:r>
      <w:r w:rsidR="00AF47E8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полный цикл 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персонального уч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та: кто этот человек, где он находится и на каком основании пребывает. Именно такое знание превращает государственную социальную политику из реактивной в </w:t>
      </w:r>
      <w:proofErr w:type="spellStart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проактивную</w:t>
      </w:r>
      <w:proofErr w:type="spellEnd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, а получение любой услуги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в мгновенный цифровой сервис.</w:t>
      </w:r>
    </w:p>
    <w:p w14:paraId="471F95B2" w14:textId="054B26B7" w:rsidR="00BB0429" w:rsidRPr="00B02E2E" w:rsidRDefault="00A85767" w:rsidP="00A4787F">
      <w:pPr>
        <w:jc w:val="center"/>
        <w:rPr>
          <w:rStyle w:val="a4"/>
          <w:rFonts w:ascii="Cambria" w:hAnsi="Cambria" w:cs="Times New Roman"/>
          <w:b/>
          <w:i w:val="0"/>
          <w:color w:val="1F2328"/>
          <w:szCs w:val="28"/>
        </w:rPr>
      </w:pPr>
      <w:r w:rsidRPr="00B02E2E">
        <w:rPr>
          <w:rStyle w:val="a4"/>
          <w:rFonts w:ascii="Cambria" w:hAnsi="Cambria" w:cs="Times New Roman"/>
          <w:b/>
          <w:i w:val="0"/>
          <w:color w:val="1F2328"/>
          <w:szCs w:val="28"/>
        </w:rPr>
        <w:t>Рубеж под защитой интеллекта.</w:t>
      </w:r>
    </w:p>
    <w:p w14:paraId="3B149E2D" w14:textId="77777777" w:rsidR="007227A9" w:rsidRPr="00B02E2E" w:rsidRDefault="00C30164" w:rsidP="007227A9">
      <w:pPr>
        <w:spacing w:before="100" w:before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Автоматизированная система паспортного контроля </w:t>
      </w:r>
      <w:r w:rsidRPr="00B02E2E">
        <w:rPr>
          <w:rFonts w:ascii="Cambria" w:eastAsia="Times New Roman" w:hAnsi="Cambria" w:cs="Times New Roman"/>
          <w:b/>
          <w:color w:val="1F2328"/>
          <w:szCs w:val="28"/>
          <w:lang w:eastAsia="ru-RU"/>
        </w:rPr>
        <w:t>АСПК «Беркут-Б»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охватывает полный цикл цифровой верификации человека и транспортного средства: </w:t>
      </w:r>
    </w:p>
    <w:p w14:paraId="57AF4813" w14:textId="459CCCD5" w:rsidR="007227A9" w:rsidRPr="00B02E2E" w:rsidRDefault="007227A9" w:rsidP="007227A9">
      <w:pPr>
        <w:pStyle w:val="af3"/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считывание паспорта и визы</w:t>
      </w:r>
      <w:r w:rsidRPr="00B02E2E">
        <w:rPr>
          <w:rFonts w:ascii="Cambria" w:eastAsia="Times New Roman" w:hAnsi="Cambria" w:cs="Times New Roman"/>
          <w:color w:val="1F2328"/>
          <w:szCs w:val="28"/>
          <w:lang w:val="en-US" w:eastAsia="ru-RU"/>
        </w:rPr>
        <w:t>;</w:t>
      </w:r>
      <w:r w:rsidR="00C30164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</w:t>
      </w:r>
    </w:p>
    <w:p w14:paraId="3DCE3429" w14:textId="27F6A0D1" w:rsidR="007227A9" w:rsidRPr="00B02E2E" w:rsidRDefault="00C30164" w:rsidP="007227A9">
      <w:pPr>
        <w:pStyle w:val="af3"/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распознавание номеров и госу</w:t>
      </w:r>
      <w:r w:rsidR="007227A9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дарственной принадлежности авто;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</w:t>
      </w:r>
    </w:p>
    <w:p w14:paraId="51789EB1" w14:textId="71B4EBA1" w:rsidR="007227A9" w:rsidRPr="00B02E2E" w:rsidRDefault="00C30164" w:rsidP="007227A9">
      <w:pPr>
        <w:pStyle w:val="af3"/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удалённая проверка техосмо</w:t>
      </w:r>
      <w:r w:rsidR="007227A9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тра и страховки;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</w:t>
      </w:r>
    </w:p>
    <w:p w14:paraId="5E2DC354" w14:textId="77777777" w:rsidR="007227A9" w:rsidRPr="00B02E2E" w:rsidRDefault="007227A9" w:rsidP="007227A9">
      <w:pPr>
        <w:pStyle w:val="af3"/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анализ истории пересечений;</w:t>
      </w:r>
    </w:p>
    <w:p w14:paraId="3A473EBB" w14:textId="1F8E6568" w:rsidR="007227A9" w:rsidRPr="00B02E2E" w:rsidRDefault="00C30164" w:rsidP="007227A9">
      <w:pPr>
        <w:pStyle w:val="af3"/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сверка по национальным </w:t>
      </w:r>
      <w:r w:rsidR="007227A9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и международным розыскным базам;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</w:t>
      </w:r>
    </w:p>
    <w:p w14:paraId="236955EB" w14:textId="2D703651" w:rsidR="007227A9" w:rsidRPr="00B02E2E" w:rsidRDefault="00C30164" w:rsidP="007227A9">
      <w:pPr>
        <w:pStyle w:val="af3"/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идентификац</w:t>
      </w:r>
      <w:r w:rsidR="007227A9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ия по фото и отпечаткам пальцев;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</w:t>
      </w:r>
    </w:p>
    <w:p w14:paraId="4B180D03" w14:textId="09BA2436" w:rsidR="00740C6F" w:rsidRPr="00B02E2E" w:rsidRDefault="00C30164" w:rsidP="007227A9">
      <w:pPr>
        <w:pStyle w:val="af3"/>
        <w:numPr>
          <w:ilvl w:val="0"/>
          <w:numId w:val="4"/>
        </w:numPr>
        <w:spacing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онлайн-контроль пассажиров в аэропортах при посадке на рейс в </w:t>
      </w:r>
      <w:r w:rsidR="007227A9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Республику 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Беларусь.</w:t>
      </w:r>
    </w:p>
    <w:p w14:paraId="7C970012" w14:textId="04AEB12B" w:rsidR="00642C37" w:rsidRPr="00B02E2E" w:rsidRDefault="0068548E" w:rsidP="00642C37">
      <w:pPr>
        <w:spacing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noProof/>
          <w:color w:val="1F2328"/>
          <w:szCs w:val="28"/>
          <w:lang w:eastAsia="ru-RU"/>
        </w:rPr>
        <w:lastRenderedPageBreak/>
        <w:drawing>
          <wp:inline distT="0" distB="0" distL="0" distR="0" wp14:anchorId="3CCF6A28" wp14:editId="06180244">
            <wp:extent cx="5940425" cy="3341370"/>
            <wp:effectExtent l="0" t="0" r="3175" b="0"/>
            <wp:docPr id="5544901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490107" name="Рисунок 55449010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31543EB" w14:textId="75DBFCB2" w:rsidR="00B02E2E" w:rsidRPr="00B02E2E" w:rsidRDefault="00C30164" w:rsidP="009D2837">
      <w:pPr>
        <w:spacing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Обеспечивает мгновенное выявление угроз, повышение пропускной способности и формирование надёжного антитеррористического барьера на всех пунктах пропуска.</w:t>
      </w:r>
    </w:p>
    <w:p w14:paraId="0B5E5015" w14:textId="77777777" w:rsidR="00BB0429" w:rsidRPr="00B02E2E" w:rsidRDefault="00BB0429" w:rsidP="00A4787F">
      <w:pPr>
        <w:jc w:val="center"/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Цифровой интеллект против наркосетей: выявляем то, что скрыто.</w:t>
      </w:r>
    </w:p>
    <w:p w14:paraId="6BAFD959" w14:textId="72EF94E1" w:rsidR="009D2837" w:rsidRPr="00B02E2E" w:rsidRDefault="009D2837" w:rsidP="009D2837">
      <w:pPr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Единая республиканская аналитическая платформа для подразделений наркоконтроля, которая агрегирует криминалистические сведения, интегрируется со смежными системами и применяет инструменты искусственного интеллекта для мониторинга интернет-пространства </w:t>
      </w: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АИС ОСА.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Наносит упреждающий удар по наркобизнесу: выявляет схемы сбыта, цифровые следы в </w:t>
      </w:r>
      <w:proofErr w:type="spellStart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даркнете</w:t>
      </w:r>
      <w:proofErr w:type="spellEnd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и </w:t>
      </w:r>
      <w:proofErr w:type="spellStart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криптовалютные</w:t>
      </w:r>
      <w:proofErr w:type="spellEnd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потоки, радикально повышая эффективность оперативно-розыскной деятельности.</w:t>
      </w:r>
    </w:p>
    <w:p w14:paraId="75843D6F" w14:textId="75035462" w:rsidR="00642C37" w:rsidRPr="00B02E2E" w:rsidRDefault="00AD150F" w:rsidP="00CF479F">
      <w:pPr>
        <w:tabs>
          <w:tab w:val="left" w:pos="0"/>
        </w:tabs>
        <w:spacing w:before="100" w:beforeAutospacing="1" w:after="100" w:afterAutospacing="1" w:line="240" w:lineRule="auto"/>
        <w:jc w:val="center"/>
        <w:rPr>
          <w:rFonts w:ascii="Cambria" w:hAnsi="Cambria" w:cs="Times New Roman"/>
          <w:color w:val="1F2328"/>
          <w:szCs w:val="28"/>
          <w:shd w:val="clear" w:color="auto" w:fill="FFFFFF"/>
        </w:rPr>
      </w:pPr>
      <w:r>
        <w:rPr>
          <w:rFonts w:ascii="Cambria" w:hAnsi="Cambria" w:cs="Times New Roman"/>
          <w:noProof/>
          <w:color w:val="1F2328"/>
          <w:szCs w:val="28"/>
          <w:shd w:val="clear" w:color="auto" w:fill="FFFFFF"/>
          <w:lang w:eastAsia="ru-RU"/>
        </w:rPr>
        <w:drawing>
          <wp:inline distT="0" distB="0" distL="0" distR="0" wp14:anchorId="1BC92CD7" wp14:editId="3401E5D3">
            <wp:extent cx="5748655" cy="3233503"/>
            <wp:effectExtent l="0" t="0" r="444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786627287494735201_145095499_0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47" cy="324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30851" w14:textId="77777777" w:rsidR="00116E51" w:rsidRDefault="00116E51" w:rsidP="00642C37">
      <w:pPr>
        <w:spacing w:after="100" w:afterAutospacing="1" w:line="240" w:lineRule="auto"/>
        <w:jc w:val="center"/>
        <w:rPr>
          <w:rStyle w:val="a4"/>
          <w:rFonts w:ascii="Cambria" w:hAnsi="Cambria" w:cs="Times New Roman"/>
          <w:b/>
          <w:i w:val="0"/>
          <w:color w:val="1F2328"/>
          <w:szCs w:val="28"/>
        </w:rPr>
      </w:pPr>
    </w:p>
    <w:p w14:paraId="68340FD1" w14:textId="77777777" w:rsidR="00642C37" w:rsidRPr="00B02E2E" w:rsidRDefault="00642C37" w:rsidP="00642C37">
      <w:pPr>
        <w:spacing w:after="100" w:afterAutospacing="1" w:line="240" w:lineRule="auto"/>
        <w:jc w:val="center"/>
        <w:rPr>
          <w:rFonts w:ascii="Cambria" w:eastAsia="Times New Roman" w:hAnsi="Cambria" w:cs="Times New Roman"/>
          <w:b/>
          <w:i/>
          <w:color w:val="1F2328"/>
          <w:szCs w:val="28"/>
          <w:lang w:eastAsia="ru-RU"/>
        </w:rPr>
      </w:pPr>
      <w:r w:rsidRPr="00B02E2E">
        <w:rPr>
          <w:rStyle w:val="a4"/>
          <w:rFonts w:ascii="Cambria" w:hAnsi="Cambria" w:cs="Times New Roman"/>
          <w:b/>
          <w:i w:val="0"/>
          <w:color w:val="1F2328"/>
          <w:szCs w:val="28"/>
        </w:rPr>
        <w:t>Изъято - учтено - доход в бюджет.</w:t>
      </w:r>
    </w:p>
    <w:p w14:paraId="21BCEF46" w14:textId="7D61AAA4" w:rsidR="00642C37" w:rsidRPr="00B02E2E" w:rsidRDefault="00642C37" w:rsidP="006F221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Система полного цикла учета, хранения, оценки и продажи арестованного и конфискованного имущества с полной прослеживаемостью каждого объекта </w:t>
      </w:r>
      <w:r w:rsidRPr="00B02E2E">
        <w:rPr>
          <w:rFonts w:ascii="Cambria" w:eastAsia="Times New Roman" w:hAnsi="Cambria" w:cs="Times New Roman"/>
          <w:b/>
          <w:bCs/>
          <w:iCs/>
          <w:color w:val="1F2328"/>
          <w:szCs w:val="28"/>
          <w:lang w:eastAsia="ru-RU"/>
        </w:rPr>
        <w:t>АИС Конфискат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. Максимизирует доходы бюджета от реализации изъятых активов и служит действенным антикоррупционным инструментом, устраняя «серые» схемы на всех этапах. </w:t>
      </w:r>
    </w:p>
    <w:p w14:paraId="063CD878" w14:textId="2941FCC6" w:rsidR="00221AD0" w:rsidRPr="00B02E2E" w:rsidRDefault="00221AD0" w:rsidP="005B410D">
      <w:pPr>
        <w:jc w:val="center"/>
        <w:rPr>
          <w:rFonts w:ascii="Cambria" w:eastAsia="Times New Roman" w:hAnsi="Cambria" w:cs="Times New Roman"/>
          <w:b/>
          <w:bCs/>
          <w:i/>
          <w:color w:val="1F2328"/>
          <w:szCs w:val="28"/>
          <w:lang w:eastAsia="ru-RU"/>
        </w:rPr>
      </w:pPr>
      <w:r w:rsidRPr="00B02E2E">
        <w:rPr>
          <w:rStyle w:val="a4"/>
          <w:rFonts w:ascii="Cambria" w:hAnsi="Cambria" w:cs="Times New Roman"/>
          <w:b/>
          <w:i w:val="0"/>
          <w:color w:val="1F2328"/>
        </w:rPr>
        <w:t xml:space="preserve">Культурный код нации </w:t>
      </w:r>
      <w:r w:rsidR="00375BFE" w:rsidRPr="00B02E2E">
        <w:rPr>
          <w:rStyle w:val="a4"/>
          <w:rFonts w:ascii="Cambria" w:hAnsi="Cambria" w:cs="Times New Roman"/>
          <w:b/>
          <w:i w:val="0"/>
          <w:color w:val="1F2328"/>
        </w:rPr>
        <w:t>-</w:t>
      </w:r>
      <w:r w:rsidRPr="00B02E2E">
        <w:rPr>
          <w:rStyle w:val="a4"/>
          <w:rFonts w:ascii="Cambria" w:hAnsi="Cambria" w:cs="Times New Roman"/>
          <w:b/>
          <w:i w:val="0"/>
          <w:color w:val="1F2328"/>
        </w:rPr>
        <w:t xml:space="preserve"> в один клик для каждого гражданина.</w:t>
      </w:r>
    </w:p>
    <w:p w14:paraId="7D90EC1C" w14:textId="13291DF5" w:rsidR="00962693" w:rsidRPr="00B02E2E" w:rsidRDefault="00221AD0" w:rsidP="0096269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i/>
          <w:color w:val="1F2328"/>
          <w:szCs w:val="28"/>
          <w:lang w:eastAsia="ru-RU"/>
        </w:rPr>
        <w:t>Комплексная информационно-телекоммуникационная система</w:t>
      </w:r>
      <w:r w:rsidRPr="00B02E2E">
        <w:rPr>
          <w:rFonts w:ascii="Cambria" w:eastAsia="Times New Roman" w:hAnsi="Cambria" w:cs="Times New Roman"/>
          <w:i/>
          <w:color w:val="1F2328"/>
          <w:szCs w:val="28"/>
          <w:lang w:eastAsia="ru-RU"/>
        </w:rPr>
        <w:t xml:space="preserve"> (</w:t>
      </w:r>
      <w:r w:rsidRPr="00B02E2E">
        <w:rPr>
          <w:rFonts w:ascii="Cambria" w:eastAsia="Times New Roman" w:hAnsi="Cambria" w:cs="Times New Roman"/>
          <w:b/>
          <w:bCs/>
          <w:i/>
          <w:color w:val="1F2328"/>
          <w:szCs w:val="28"/>
          <w:lang w:eastAsia="ru-RU"/>
        </w:rPr>
        <w:t>КИТС) Национальной библиотеки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, формирует национальный цифровой архив и обслуживает пользователей через мультимедийный портал. Гарантирует государству сохранность культурного наследия и равный доступ граждан к знаниям, превращая библиотечные фонды в современный цифровой образовательный ресурс. </w:t>
      </w:r>
    </w:p>
    <w:p w14:paraId="13BF7604" w14:textId="1EEF4C0A" w:rsidR="00F55106" w:rsidRPr="00B02E2E" w:rsidRDefault="00221AD0" w:rsidP="00273272">
      <w:pPr>
        <w:jc w:val="center"/>
        <w:rPr>
          <w:rFonts w:ascii="Segoe UI" w:eastAsia="Times New Roman" w:hAnsi="Segoe UI" w:cs="Segoe UI"/>
          <w:b/>
          <w:bCs/>
          <w:color w:val="1F2328"/>
          <w:szCs w:val="28"/>
          <w:lang w:eastAsia="ru-RU"/>
        </w:rPr>
      </w:pPr>
      <w:r w:rsidRPr="00B02E2E">
        <w:rPr>
          <w:rFonts w:ascii="Segoe UI" w:eastAsia="Times New Roman" w:hAnsi="Segoe UI" w:cs="Segoe UI"/>
          <w:b/>
          <w:bCs/>
          <w:color w:val="1F2328"/>
          <w:szCs w:val="28"/>
          <w:lang w:eastAsia="ru-RU"/>
        </w:rPr>
        <w:t>М</w:t>
      </w:r>
      <w:r w:rsidR="00273272" w:rsidRPr="00B02E2E">
        <w:rPr>
          <w:rFonts w:ascii="Segoe UI" w:eastAsia="Times New Roman" w:hAnsi="Segoe UI" w:cs="Segoe UI"/>
          <w:b/>
          <w:bCs/>
          <w:color w:val="1F2328"/>
          <w:szCs w:val="28"/>
          <w:lang w:eastAsia="ru-RU"/>
        </w:rPr>
        <w:t>ЕЖДУНАРОДНЫЙ ОПЫТ</w:t>
      </w:r>
    </w:p>
    <w:p w14:paraId="1A9358FE" w14:textId="5FA76509" w:rsidR="003B1C84" w:rsidRPr="00B02E2E" w:rsidRDefault="00F55106" w:rsidP="00273272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Наши компетенции востребованы не только внутри страны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мы успешно </w:t>
      </w:r>
      <w:r w:rsidR="003C1282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реализовали 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масштабные государственные системы для стратегических заказчиков в Евразийском регионе, доказывая экспортный потенциал и высочайший уровень экспертизы.</w:t>
      </w:r>
    </w:p>
    <w:p w14:paraId="4D74017F" w14:textId="0D24535C" w:rsidR="00273272" w:rsidRPr="00B02E2E" w:rsidRDefault="00273272" w:rsidP="005B410D">
      <w:pPr>
        <w:pStyle w:val="a3"/>
        <w:jc w:val="center"/>
        <w:rPr>
          <w:rStyle w:val="a5"/>
          <w:rFonts w:ascii="Cambria" w:hAnsi="Cambria"/>
          <w:b w:val="0"/>
          <w:i/>
          <w:color w:val="1F2328"/>
          <w:sz w:val="28"/>
          <w:szCs w:val="28"/>
        </w:rPr>
      </w:pPr>
      <w:r w:rsidRPr="00B02E2E">
        <w:rPr>
          <w:rStyle w:val="a4"/>
          <w:rFonts w:ascii="Cambria" w:hAnsi="Cambria"/>
          <w:b/>
          <w:i w:val="0"/>
          <w:color w:val="1F2328"/>
          <w:sz w:val="28"/>
          <w:szCs w:val="28"/>
        </w:rPr>
        <w:t xml:space="preserve">Одна виза на две страны </w:t>
      </w:r>
      <w:r w:rsidR="00375BFE" w:rsidRPr="00B02E2E">
        <w:rPr>
          <w:rStyle w:val="a4"/>
          <w:rFonts w:ascii="Cambria" w:hAnsi="Cambria"/>
          <w:b/>
          <w:i w:val="0"/>
          <w:color w:val="1F2328"/>
          <w:sz w:val="28"/>
          <w:szCs w:val="28"/>
        </w:rPr>
        <w:t>-</w:t>
      </w:r>
      <w:r w:rsidRPr="00B02E2E">
        <w:rPr>
          <w:rStyle w:val="a4"/>
          <w:rFonts w:ascii="Cambria" w:hAnsi="Cambria"/>
          <w:b/>
          <w:i w:val="0"/>
          <w:color w:val="1F2328"/>
          <w:sz w:val="28"/>
          <w:szCs w:val="28"/>
        </w:rPr>
        <w:t xml:space="preserve"> безопасность без разрывов</w:t>
      </w:r>
    </w:p>
    <w:p w14:paraId="37485252" w14:textId="3BB714F1" w:rsidR="00F331CF" w:rsidRPr="00B02E2E" w:rsidRDefault="00273272" w:rsidP="00962693">
      <w:pPr>
        <w:pStyle w:val="a3"/>
        <w:jc w:val="both"/>
        <w:rPr>
          <w:rFonts w:ascii="Cambria" w:hAnsi="Cambria"/>
          <w:color w:val="1F2328"/>
          <w:sz w:val="28"/>
          <w:szCs w:val="28"/>
        </w:rPr>
      </w:pPr>
      <w:r w:rsidRPr="00B02E2E">
        <w:rPr>
          <w:rStyle w:val="a5"/>
          <w:rFonts w:ascii="Cambria" w:hAnsi="Cambria"/>
          <w:iCs/>
          <w:color w:val="1F2328"/>
          <w:sz w:val="28"/>
          <w:szCs w:val="28"/>
        </w:rPr>
        <w:t>ИСОС (Информационная система обмена сведениями в рамках Союзного государства)</w:t>
      </w:r>
      <w:r w:rsidRPr="00B02E2E">
        <w:rPr>
          <w:rFonts w:ascii="Cambria" w:hAnsi="Cambria"/>
          <w:color w:val="1F2328"/>
          <w:sz w:val="28"/>
          <w:szCs w:val="28"/>
        </w:rPr>
        <w:t xml:space="preserve"> обеспечивает практическую реализацию соглашения о взаимном признании виз, формируя единое миграционное пространство Беларуси и России без двойных проверок, что одновременно стимулирует рост туристического потока и выводит безопасность на принципиально новый уровень за сч</w:t>
      </w:r>
      <w:r w:rsidR="00375BFE" w:rsidRPr="00B02E2E">
        <w:rPr>
          <w:rFonts w:ascii="Cambria" w:hAnsi="Cambria"/>
          <w:color w:val="1F2328"/>
          <w:sz w:val="28"/>
          <w:szCs w:val="28"/>
        </w:rPr>
        <w:t>е</w:t>
      </w:r>
      <w:r w:rsidRPr="00B02E2E">
        <w:rPr>
          <w:rFonts w:ascii="Cambria" w:hAnsi="Cambria"/>
          <w:color w:val="1F2328"/>
          <w:sz w:val="28"/>
          <w:szCs w:val="28"/>
        </w:rPr>
        <w:t>т мгновенного выявления недействительных документов и нарушителей на всей территории Союзного государства. Межгосударственная защищ</w:t>
      </w:r>
      <w:r w:rsidR="00375BFE" w:rsidRPr="00B02E2E">
        <w:rPr>
          <w:rFonts w:ascii="Cambria" w:hAnsi="Cambria"/>
          <w:color w:val="1F2328"/>
          <w:sz w:val="28"/>
          <w:szCs w:val="28"/>
        </w:rPr>
        <w:t>е</w:t>
      </w:r>
      <w:r w:rsidRPr="00B02E2E">
        <w:rPr>
          <w:rFonts w:ascii="Cambria" w:hAnsi="Cambria"/>
          <w:color w:val="1F2328"/>
          <w:sz w:val="28"/>
          <w:szCs w:val="28"/>
        </w:rPr>
        <w:t>нная система, которая в режиме реального времени обменивается данными о пересечениях границы, выданных и аннулированных визах, разрешениях на въезд и статусах удостоверяющих личность документов иностранных граждан, полностью синхронизируя миграционные уч</w:t>
      </w:r>
      <w:r w:rsidR="00375BFE" w:rsidRPr="00B02E2E">
        <w:rPr>
          <w:rFonts w:ascii="Cambria" w:hAnsi="Cambria"/>
          <w:color w:val="1F2328"/>
          <w:sz w:val="28"/>
          <w:szCs w:val="28"/>
        </w:rPr>
        <w:t>е</w:t>
      </w:r>
      <w:r w:rsidRPr="00B02E2E">
        <w:rPr>
          <w:rFonts w:ascii="Cambria" w:hAnsi="Cambria"/>
          <w:color w:val="1F2328"/>
          <w:sz w:val="28"/>
          <w:szCs w:val="28"/>
        </w:rPr>
        <w:t>ты компетентных органов Республики Беларусь и Российской Федерации.</w:t>
      </w:r>
    </w:p>
    <w:p w14:paraId="5F763D8F" w14:textId="77777777" w:rsidR="00273272" w:rsidRPr="00B02E2E" w:rsidRDefault="00273272" w:rsidP="005B410D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iCs/>
          <w:color w:val="1F2328"/>
          <w:szCs w:val="28"/>
          <w:lang w:eastAsia="ru-RU"/>
        </w:rPr>
        <w:t>Безопасность без границ: единый интеллект для защиты государства</w:t>
      </w:r>
    </w:p>
    <w:p w14:paraId="71CB037B" w14:textId="77777777" w:rsidR="00116E51" w:rsidRDefault="00116E51" w:rsidP="0096269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/>
          <w:bCs/>
          <w:iCs/>
          <w:color w:val="1F2328"/>
          <w:szCs w:val="28"/>
          <w:lang w:eastAsia="ru-RU"/>
        </w:rPr>
      </w:pPr>
    </w:p>
    <w:p w14:paraId="1451849D" w14:textId="77777777" w:rsidR="00116E51" w:rsidRDefault="00116E51" w:rsidP="0096269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/>
          <w:bCs/>
          <w:iCs/>
          <w:color w:val="1F2328"/>
          <w:szCs w:val="28"/>
          <w:lang w:eastAsia="ru-RU"/>
        </w:rPr>
      </w:pPr>
    </w:p>
    <w:p w14:paraId="6CE5B408" w14:textId="0589E1ED" w:rsidR="00F331CF" w:rsidRPr="00B02E2E" w:rsidRDefault="00F55106" w:rsidP="0096269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iCs/>
          <w:color w:val="1F2328"/>
          <w:szCs w:val="28"/>
          <w:lang w:eastAsia="ru-RU"/>
        </w:rPr>
        <w:t xml:space="preserve">Комитет национальной безопасности Республики Казахстан </w:t>
      </w:r>
      <w:r w:rsidR="00375BFE" w:rsidRPr="00B02E2E">
        <w:rPr>
          <w:rFonts w:ascii="Cambria" w:eastAsia="Times New Roman" w:hAnsi="Cambria" w:cs="Times New Roman"/>
          <w:b/>
          <w:bCs/>
          <w:iCs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b/>
          <w:bCs/>
          <w:iCs/>
          <w:color w:val="1F2328"/>
          <w:szCs w:val="28"/>
          <w:lang w:eastAsia="ru-RU"/>
        </w:rPr>
        <w:t xml:space="preserve"> ЕИС «Беркут»</w:t>
      </w:r>
      <w:r w:rsidR="00273272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 г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арантирует государству полную управляемость в сфере национальной безопасности за сч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т консолидации разрозненных информационных потоков в единый защищ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нный аналитический центр, что кратно повышает скорость и обоснованность стратегических решений. Единая информационная система «Беркут» обеспечивает сбор, обработку и интеллектуальный анализ данных в интересах Комитета национальной безопасности Республики Казахстан, выстраивая непрерывный мониторинг оперативной обстановки на всех уровнях.</w:t>
      </w:r>
    </w:p>
    <w:p w14:paraId="046E469B" w14:textId="046B1ABD" w:rsidR="00273272" w:rsidRPr="00B02E2E" w:rsidRDefault="00273272" w:rsidP="005B410D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iCs/>
          <w:color w:val="1F2328"/>
          <w:szCs w:val="28"/>
          <w:lang w:eastAsia="ru-RU"/>
        </w:rPr>
        <w:t xml:space="preserve">Чистый голос каждого </w:t>
      </w:r>
      <w:r w:rsidR="00375BFE" w:rsidRPr="00B02E2E">
        <w:rPr>
          <w:rFonts w:ascii="Cambria" w:eastAsia="Times New Roman" w:hAnsi="Cambria" w:cs="Times New Roman"/>
          <w:b/>
          <w:iCs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b/>
          <w:iCs/>
          <w:color w:val="1F2328"/>
          <w:szCs w:val="28"/>
          <w:lang w:eastAsia="ru-RU"/>
        </w:rPr>
        <w:t xml:space="preserve"> под цифровой защитой государства</w:t>
      </w:r>
    </w:p>
    <w:p w14:paraId="59FEFF42" w14:textId="74E84AB9" w:rsidR="00B02E2E" w:rsidRPr="00CF479F" w:rsidRDefault="00F55106" w:rsidP="00CF479F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i/>
          <w:color w:val="1F2328"/>
          <w:szCs w:val="28"/>
          <w:lang w:eastAsia="ru-RU"/>
        </w:rPr>
        <w:t xml:space="preserve">Центральная избирательная комиссия Республики Казахстан </w:t>
      </w:r>
      <w:r w:rsidR="00375BFE" w:rsidRPr="00B02E2E">
        <w:rPr>
          <w:rFonts w:ascii="Cambria" w:eastAsia="Times New Roman" w:hAnsi="Cambria" w:cs="Times New Roman"/>
          <w:b/>
          <w:bCs/>
          <w:i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b/>
          <w:bCs/>
          <w:i/>
          <w:color w:val="1F2328"/>
          <w:szCs w:val="28"/>
          <w:lang w:eastAsia="ru-RU"/>
        </w:rPr>
        <w:t xml:space="preserve"> АИС «Сайлау»</w:t>
      </w:r>
      <w:r w:rsidRPr="00B02E2E">
        <w:rPr>
          <w:rFonts w:ascii="Cambria" w:eastAsia="Times New Roman" w:hAnsi="Cambria" w:cs="Times New Roman"/>
          <w:i/>
          <w:color w:val="1F2328"/>
          <w:szCs w:val="28"/>
          <w:lang w:eastAsia="ru-RU"/>
        </w:rPr>
        <w:t> </w:t>
      </w:r>
      <w:r w:rsidR="00273272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о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беспечивает конституционное право граждан и легитимность власти в масштабах всей страны, делая избирательный процесс абсолютно прозрачным, защищ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е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нным от вмешательств и полностью автоматизированным </w:t>
      </w:r>
      <w:r w:rsidR="00375BFE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-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от регистрации кандидатов до подведения итогов в реальном времени. Автоматизированная информационная система «Сайлау» охватывает полный цикл организации и проведения выборов и референдумов, формируя безупречную цифровую среду доверия для избирательных комиссий всех уровней.</w:t>
      </w:r>
    </w:p>
    <w:p w14:paraId="7A64FAB3" w14:textId="77777777" w:rsidR="00116E51" w:rsidRDefault="00116E51">
      <w:pPr>
        <w:rPr>
          <w:rFonts w:ascii="Segoe UI" w:eastAsia="Times New Roman" w:hAnsi="Segoe UI" w:cs="Segoe UI"/>
          <w:b/>
          <w:color w:val="1F2328"/>
          <w:szCs w:val="28"/>
          <w:lang w:eastAsia="ru-RU"/>
        </w:rPr>
      </w:pPr>
      <w:r>
        <w:rPr>
          <w:rFonts w:ascii="Segoe UI" w:eastAsia="Times New Roman" w:hAnsi="Segoe UI" w:cs="Segoe UI"/>
          <w:b/>
          <w:color w:val="1F2328"/>
          <w:szCs w:val="28"/>
          <w:lang w:eastAsia="ru-RU"/>
        </w:rPr>
        <w:br w:type="page"/>
      </w:r>
    </w:p>
    <w:p w14:paraId="0EF2B15F" w14:textId="77777777" w:rsidR="00116E51" w:rsidRDefault="00116E51" w:rsidP="00A4787F">
      <w:pPr>
        <w:spacing w:before="100" w:beforeAutospacing="1" w:after="0" w:line="240" w:lineRule="auto"/>
        <w:jc w:val="center"/>
        <w:rPr>
          <w:rFonts w:ascii="Segoe UI" w:eastAsia="Times New Roman" w:hAnsi="Segoe UI" w:cs="Segoe UI"/>
          <w:b/>
          <w:color w:val="1F2328"/>
          <w:szCs w:val="28"/>
          <w:lang w:eastAsia="ru-RU"/>
        </w:rPr>
      </w:pPr>
    </w:p>
    <w:p w14:paraId="7A5BABEE" w14:textId="1659497D" w:rsidR="00D67C3B" w:rsidRPr="00B02E2E" w:rsidRDefault="00D67C3B" w:rsidP="00A4787F">
      <w:pPr>
        <w:spacing w:before="100" w:beforeAutospacing="1" w:after="0" w:line="240" w:lineRule="auto"/>
        <w:jc w:val="center"/>
        <w:rPr>
          <w:rFonts w:ascii="Segoe UI" w:eastAsia="Times New Roman" w:hAnsi="Segoe UI" w:cs="Segoe UI"/>
          <w:b/>
          <w:color w:val="1F2328"/>
          <w:szCs w:val="28"/>
          <w:lang w:eastAsia="ru-RU"/>
        </w:rPr>
      </w:pPr>
      <w:r w:rsidRPr="00B02E2E">
        <w:rPr>
          <w:rFonts w:ascii="Segoe UI" w:eastAsia="Times New Roman" w:hAnsi="Segoe UI" w:cs="Segoe UI"/>
          <w:b/>
          <w:color w:val="1F2328"/>
          <w:szCs w:val="28"/>
          <w:lang w:eastAsia="ru-RU"/>
        </w:rPr>
        <w:t>НАШИ ПРОДУКТЫ</w:t>
      </w:r>
    </w:p>
    <w:p w14:paraId="0F55F428" w14:textId="3EECF308" w:rsidR="00CF479F" w:rsidRDefault="00BD4B1F" w:rsidP="00116E51">
      <w:pPr>
        <w:spacing w:before="100" w:beforeAutospacing="1" w:after="100" w:afterAutospacing="1" w:line="240" w:lineRule="auto"/>
        <w:ind w:left="-993"/>
        <w:jc w:val="center"/>
        <w:rPr>
          <w:rFonts w:ascii="Cambria" w:eastAsia="Times New Roman" w:hAnsi="Cambria" w:cs="Times New Roman"/>
          <w:b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noProof/>
          <w:color w:val="1F2328"/>
          <w:szCs w:val="28"/>
          <w:lang w:eastAsia="ru-RU"/>
        </w:rPr>
        <w:drawing>
          <wp:inline distT="0" distB="0" distL="0" distR="0" wp14:anchorId="43875A28" wp14:editId="040288CB">
            <wp:extent cx="6780810" cy="6780810"/>
            <wp:effectExtent l="0" t="0" r="127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786545012450553390_144724900_0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6674" cy="67966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473D1ED" w14:textId="646A533B" w:rsidR="00B02E2E" w:rsidRDefault="00F308C8" w:rsidP="00B02E2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color w:val="1F2328"/>
          <w:szCs w:val="28"/>
          <w:lang w:eastAsia="ru-RU"/>
        </w:rPr>
        <w:t>НПООО «ТОДЕС»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не просто разрабатывает</w:t>
      </w:r>
      <w:r w:rsidR="00D67C3B"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проекты «под ключ», но и предлагаем линейку готовых, проверенных временем продуктов, которые могут быть внедрены в инфраструктуру как по отдельности, так и в составе комплексного решения:</w:t>
      </w:r>
    </w:p>
    <w:p w14:paraId="233442BD" w14:textId="77777777" w:rsidR="00116E51" w:rsidRDefault="00116E51" w:rsidP="00B02E2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4AE10DD4" w14:textId="77777777" w:rsidR="00116E51" w:rsidRDefault="00116E51" w:rsidP="00B02E2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26F1156B" w14:textId="77777777" w:rsidR="00116E51" w:rsidRDefault="00116E51" w:rsidP="00B02E2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09CF6BA9" w14:textId="77777777" w:rsidR="00116E51" w:rsidRPr="00B02E2E" w:rsidRDefault="00116E51" w:rsidP="00116E51">
      <w:p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7561F84D" w14:textId="7FBFA7AE" w:rsidR="00116E51" w:rsidRDefault="00B02E2E" w:rsidP="00116E5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 xml:space="preserve"> «Эксперт» (Интеллектуальная система поддержки решений)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: Цифровой ассистент на базе ИИ, который в режиме реального времени анализирует входящие документы и обращения, сопоставляет их с внутренними регламентами, законодательными актами и архивами решений, и мгновенно выдает сотруднику готовый проект ответа, перечень типовых замечаний и ссылки на нормативные источники. Система самообучается на основе принятых решений, обеспечивая унификацию подходов, снижение ошибок и сокращение времени обработки типовых запросов до 70%.</w:t>
      </w:r>
    </w:p>
    <w:p w14:paraId="7690B784" w14:textId="77777777" w:rsidR="00116E51" w:rsidRPr="00116E51" w:rsidRDefault="00116E51" w:rsidP="00116E51">
      <w:pPr>
        <w:spacing w:after="0" w:line="240" w:lineRule="auto"/>
        <w:ind w:left="36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4209150E" w14:textId="4A496456" w:rsidR="00D67C3B" w:rsidRDefault="00D67C3B" w:rsidP="00116E5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СЭД «ДАТАПОТОК»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: Система электронного документооборота, полностью интегрированная с государственной системой межведомственного документооборота (СМДО 2.0).</w:t>
      </w:r>
    </w:p>
    <w:p w14:paraId="4A7F8DDE" w14:textId="77777777" w:rsidR="00116E51" w:rsidRPr="00B02E2E" w:rsidRDefault="00116E51" w:rsidP="00116E51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7179902D" w14:textId="77777777" w:rsidR="00D67C3B" w:rsidRDefault="00D67C3B" w:rsidP="00116E5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АДИС «ДАКТО 2000»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: Автоматизированная дактилоскопическая идентификационная система, признанная одной из лучших по соотношению цена/качество и успешно используемая правоохранительными органами.</w:t>
      </w:r>
    </w:p>
    <w:p w14:paraId="1A726D12" w14:textId="77777777" w:rsidR="00116E51" w:rsidRPr="00B02E2E" w:rsidRDefault="00116E51" w:rsidP="00116E51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5F9D033C" w14:textId="77777777" w:rsidR="00D67C3B" w:rsidRDefault="00D67C3B" w:rsidP="00116E5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«Аналитика»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: Гибкий инструмент для построения сложных отчетов и визуализации данных, который «говорит» с пользователем на языке его предметной области, а не на техническом сленге баз данных.</w:t>
      </w:r>
    </w:p>
    <w:p w14:paraId="32CF02D6" w14:textId="77777777" w:rsidR="00116E51" w:rsidRPr="00B02E2E" w:rsidRDefault="00116E51" w:rsidP="00116E51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2591FC6D" w14:textId="77777777" w:rsidR="00D67C3B" w:rsidRDefault="00D67C3B" w:rsidP="00116E5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«Дизайнер отчетов»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: Подсистема для автоматического формирования регламентированных отчетов по шаблонам (MS </w:t>
      </w:r>
      <w:proofErr w:type="spellStart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Office</w:t>
      </w:r>
      <w:proofErr w:type="spellEnd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, </w:t>
      </w:r>
      <w:proofErr w:type="spellStart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LibreOffice</w:t>
      </w:r>
      <w:proofErr w:type="spellEnd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) с возможностью интеграции через REST API.</w:t>
      </w:r>
    </w:p>
    <w:p w14:paraId="4AACA787" w14:textId="77777777" w:rsidR="00116E51" w:rsidRPr="00B02E2E" w:rsidRDefault="00116E51" w:rsidP="00116E51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6C8D9D17" w14:textId="77777777" w:rsidR="00D67C3B" w:rsidRDefault="00D67C3B" w:rsidP="00116E5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«</w:t>
      </w:r>
      <w:proofErr w:type="spellStart"/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Видеоконференц</w:t>
      </w:r>
      <w:proofErr w:type="spellEnd"/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 xml:space="preserve"> Плюс»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: Защищенный аппаратно-программный комплекс для проведения совещаний в закрытых сетях с возможностью протоколирования, аудио- и видеофиксации.</w:t>
      </w:r>
    </w:p>
    <w:p w14:paraId="28DD4628" w14:textId="77777777" w:rsidR="00116E51" w:rsidRPr="00B02E2E" w:rsidRDefault="00116E51" w:rsidP="00116E51">
      <w:pPr>
        <w:spacing w:after="0" w:line="240" w:lineRule="auto"/>
        <w:ind w:left="36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47A8E22B" w14:textId="49656682" w:rsidR="00F308C8" w:rsidRPr="00B02E2E" w:rsidRDefault="00D67C3B" w:rsidP="00116E5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«Кадры»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 и </w:t>
      </w: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«Документооборот»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: Модули для автоматизации кадрового делопроизводства и управления внутренними/внешними документами организации.</w:t>
      </w:r>
    </w:p>
    <w:p w14:paraId="411E30D5" w14:textId="77777777" w:rsidR="00CF479F" w:rsidRDefault="00CF479F">
      <w:pPr>
        <w:rPr>
          <w:rFonts w:ascii="Segoe UI" w:eastAsia="Times New Roman" w:hAnsi="Segoe UI" w:cs="Segoe UI"/>
          <w:b/>
          <w:bCs/>
          <w:color w:val="000000" w:themeColor="text1"/>
          <w:szCs w:val="28"/>
          <w:lang w:eastAsia="ru-RU"/>
        </w:rPr>
      </w:pPr>
      <w:r>
        <w:rPr>
          <w:rFonts w:ascii="Segoe UI" w:eastAsia="Times New Roman" w:hAnsi="Segoe UI" w:cs="Segoe UI"/>
          <w:b/>
          <w:bCs/>
          <w:color w:val="000000" w:themeColor="text1"/>
          <w:szCs w:val="28"/>
          <w:lang w:eastAsia="ru-RU"/>
        </w:rPr>
        <w:br w:type="page"/>
      </w:r>
    </w:p>
    <w:p w14:paraId="3E4433B8" w14:textId="77777777" w:rsidR="00CF479F" w:rsidRDefault="00CF479F" w:rsidP="001777F6">
      <w:pPr>
        <w:spacing w:before="60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000000" w:themeColor="text1"/>
          <w:szCs w:val="28"/>
          <w:lang w:eastAsia="ru-RU"/>
        </w:rPr>
      </w:pPr>
    </w:p>
    <w:p w14:paraId="57253455" w14:textId="6F844A2A" w:rsidR="001777F6" w:rsidRPr="00B02E2E" w:rsidRDefault="001777F6" w:rsidP="001777F6">
      <w:pPr>
        <w:spacing w:before="60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000000" w:themeColor="text1"/>
          <w:szCs w:val="28"/>
          <w:lang w:eastAsia="ru-RU"/>
        </w:rPr>
      </w:pPr>
      <w:r w:rsidRPr="00B02E2E">
        <w:rPr>
          <w:rFonts w:ascii="Segoe UI" w:eastAsia="Times New Roman" w:hAnsi="Segoe UI" w:cs="Segoe UI"/>
          <w:b/>
          <w:bCs/>
          <w:color w:val="000000" w:themeColor="text1"/>
          <w:szCs w:val="28"/>
          <w:lang w:eastAsia="ru-RU"/>
        </w:rPr>
        <w:t>ТЕХНОЛОГИИ</w:t>
      </w:r>
    </w:p>
    <w:p w14:paraId="7D5650F3" w14:textId="736C6CEA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Надёжность начинается с технологического фундамента. Мы строим наши системы на проверенных временем и современных технологиях, обеспечивая бесшовную интеграцию, мгновенный отклик и непрерывную доступность критически важных сервисов.</w:t>
      </w:r>
    </w:p>
    <w:p w14:paraId="7923E5F2" w14:textId="77777777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Данные — сердце любой системы.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В основе наших решений лежат промышленные системы управления базами данных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PostgreSQL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Oracle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, гарантирующие целостность и безопасность государственных информационных ресурсов. Инструменты миграции и управления схемами данных обеспечивают эволюцию систем без потери информации.</w:t>
      </w:r>
    </w:p>
    <w:p w14:paraId="713968D3" w14:textId="77777777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Серверная архитектура, выдерживающая любые нагрузки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. Мы применяем современные серверы приложений и веб-серверы — от корпоративных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WildFly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nginx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до высокопроизводительных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Netty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Jetty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.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Микросервисная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архитектура на базе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Spring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Boot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,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NestJS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FastAPI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позволяет создавать гибкие, независимо масштабируемые компоненты, а проверенные Java, Python и Node.js формируют стабильную серверную логику.</w:t>
      </w:r>
    </w:p>
    <w:p w14:paraId="427766DB" w14:textId="77777777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Интерфейсы, понятные человеку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. Пользовательский опыт строится на современных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фронтенд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-технологиях, включая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React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, обеспечивая интуитивно понятный доступ к государственным сервисам с любого устройства.</w:t>
      </w:r>
    </w:p>
    <w:p w14:paraId="117EFD5B" w14:textId="5921F326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 xml:space="preserve">Контейнеризация и </w:t>
      </w:r>
      <w:proofErr w:type="spellStart"/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оркестрация</w:t>
      </w:r>
      <w:proofErr w:type="spellEnd"/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 xml:space="preserve"> для непрерывности.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Все системы разворачиваются в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контейнеризованной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среде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Docker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управляются средствами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Kubernetes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Ansible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, что гарантирует отказоустойчивость, автоматическое масштабирование под нагрузкой и мгновенное восстановление после сбоев. Балансировка нагрузки обеспечивает равномерное распределение запросов и нулевой простой.</w:t>
      </w:r>
    </w:p>
    <w:p w14:paraId="6155DEA0" w14:textId="77777777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Потоки данных в реальном времени.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Для асинхронного обмена между компонентами и системами мы используем брокеры сообщений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RabbitMQ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Apache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Kafka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, а также кластерные решения кэширования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Redis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Hazelcast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, обеспечивая микросекундный доступ к критически важным данным.</w:t>
      </w:r>
    </w:p>
    <w:p w14:paraId="364A885A" w14:textId="77777777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Полнотекстовый поиск и аналитика.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Платформа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OpenSearch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формирует мощный инструментарий для поиска и анализа неструктурированных массивов данных, а собственные подсистемы отчётности и бизнес-аналитики превращают сырые данные в управленческие решения.</w:t>
      </w:r>
    </w:p>
    <w:p w14:paraId="5980F99A" w14:textId="77777777" w:rsidR="00CF479F" w:rsidRDefault="00CF479F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</w:pPr>
    </w:p>
    <w:p w14:paraId="36DC5E86" w14:textId="77777777" w:rsidR="00116E51" w:rsidRDefault="00116E51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</w:pPr>
    </w:p>
    <w:p w14:paraId="645DB192" w14:textId="77777777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Искусственный интеллект как цифровой партнёр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. Наши решения интегрируют возможности больших языковых моделей, включая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Qwen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другие современные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нейросетевые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архитектуры, для интеллектуальной обработки документов, аналитики данных и поддержки принятия решений. AI-инструменты становятся не внешним дополнением, а встроенным интеллектом государственных систем.</w:t>
      </w:r>
    </w:p>
    <w:p w14:paraId="797215D0" w14:textId="77777777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000000" w:themeColor="text1"/>
          <w:szCs w:val="28"/>
          <w:lang w:eastAsia="ru-RU"/>
        </w:rPr>
        <w:t>Качество, проверенное на каждом этапе.</w:t>
      </w: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Непрерывная интеграция на базе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Jenkins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, автоматизированное тестирование с применением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Selenium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системы управления сборкой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Maven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и </w:t>
      </w:r>
      <w:proofErr w:type="spellStart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npm</w:t>
      </w:r>
      <w:proofErr w:type="spellEnd"/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 xml:space="preserve"> гарантируют, что каждый релиз проходит полный цикл проверки перед тем, как заработать на защите государства.</w:t>
      </w:r>
    </w:p>
    <w:p w14:paraId="5D6F680E" w14:textId="6FD3E6F1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val="en-US" w:eastAsia="ru-RU"/>
        </w:rPr>
      </w:pPr>
      <w:r w:rsidRPr="00B02E2E">
        <w:rPr>
          <w:rFonts w:ascii="Cambria" w:eastAsia="Times New Roman" w:hAnsi="Cambria" w:cs="Times New Roman"/>
          <w:noProof/>
          <w:color w:val="000000" w:themeColor="text1"/>
          <w:szCs w:val="28"/>
          <w:lang w:eastAsia="ru-RU"/>
        </w:rPr>
        <w:drawing>
          <wp:inline distT="0" distB="0" distL="0" distR="0" wp14:anchorId="2F4FA144" wp14:editId="67A64240">
            <wp:extent cx="5940425" cy="3341370"/>
            <wp:effectExtent l="0" t="0" r="3175" b="0"/>
            <wp:docPr id="9205828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82893" name="Рисунок 92058289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99DA6ED" w14:textId="28BBBC5B" w:rsidR="001777F6" w:rsidRPr="00B02E2E" w:rsidRDefault="001777F6" w:rsidP="001777F6">
      <w:pPr>
        <w:spacing w:before="60" w:after="100" w:afterAutospacing="1" w:line="240" w:lineRule="auto"/>
        <w:jc w:val="both"/>
        <w:rPr>
          <w:rFonts w:ascii="Cambria" w:eastAsia="Times New Roman" w:hAnsi="Cambria" w:cs="Times New Roman"/>
          <w:color w:val="000000" w:themeColor="text1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000000" w:themeColor="text1"/>
          <w:szCs w:val="28"/>
          <w:lang w:eastAsia="ru-RU"/>
        </w:rPr>
        <w:t>Все разрабатываемые нами системы являются масштабируемыми, отказоустойчивыми и безопасными. Они проектируются с учётом требований критической информационной инфраструктуры и полностью соответствуют всем стандартам Республики Беларусь в части разработки программного обеспечения, обеспечивая технологический суверенитет и непрерывность цифровых государственных процессов.</w:t>
      </w:r>
    </w:p>
    <w:p w14:paraId="1247C1A4" w14:textId="77777777" w:rsidR="00CF479F" w:rsidRDefault="00CF479F">
      <w:pPr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</w:pPr>
      <w:r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br w:type="page"/>
      </w:r>
    </w:p>
    <w:p w14:paraId="365E52AF" w14:textId="77777777" w:rsidR="00CF479F" w:rsidRDefault="00CF479F" w:rsidP="00642C37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</w:pPr>
    </w:p>
    <w:p w14:paraId="23CA987C" w14:textId="43F46808" w:rsidR="008B08AD" w:rsidRPr="00B02E2E" w:rsidRDefault="00F308C8" w:rsidP="00642C37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 xml:space="preserve">Почему ТОДЕС – ваш надежный партнер </w:t>
      </w:r>
    </w:p>
    <w:p w14:paraId="5E461695" w14:textId="77777777" w:rsidR="00F308C8" w:rsidRDefault="00F308C8" w:rsidP="00116E51">
      <w:pPr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bookmarkStart w:id="1" w:name="_Hlk237523952"/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Экспертиза в госсекторе</w:t>
      </w:r>
      <w:bookmarkEnd w:id="1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: Мы понимаем специфику работы госсектора, нормативные ограничения и требования к безопасности.</w:t>
      </w:r>
    </w:p>
    <w:p w14:paraId="3F2312B9" w14:textId="77777777" w:rsidR="00116E51" w:rsidRPr="00B02E2E" w:rsidRDefault="00116E51" w:rsidP="00116E51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41DD32C9" w14:textId="77777777" w:rsidR="00F308C8" w:rsidRDefault="00F308C8" w:rsidP="00116E51">
      <w:pPr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bookmarkStart w:id="2" w:name="_Hlk237523965"/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Комплексный подход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: </w:t>
      </w:r>
      <w:bookmarkEnd w:id="2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Мы можем не только разработать программное решение, но и </w:t>
      </w:r>
      <w:proofErr w:type="spellStart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бесшовно</w:t>
      </w:r>
      <w:proofErr w:type="spellEnd"/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 интегрировать его в существующую ИТ-инфраструктуру ведомства, включая СЭД, аналитические системы и базы данных.</w:t>
      </w:r>
    </w:p>
    <w:p w14:paraId="3F920718" w14:textId="77777777" w:rsidR="00116E51" w:rsidRPr="00B02E2E" w:rsidRDefault="00116E51" w:rsidP="00116E51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5DF22EFF" w14:textId="77777777" w:rsidR="00F308C8" w:rsidRDefault="00F308C8" w:rsidP="00116E51">
      <w:pPr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Безопасность и конфиденциальность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: Мы гарантируем, что все данные, включая базу знаний, будут обрабатываться в защищенном контуре, с соблюдением всех требований законодательства о защите информации.</w:t>
      </w:r>
    </w:p>
    <w:p w14:paraId="7545616C" w14:textId="77777777" w:rsidR="00116E51" w:rsidRPr="00B02E2E" w:rsidRDefault="00116E51" w:rsidP="00116E51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5199B3A2" w14:textId="73419782" w:rsidR="00A4787F" w:rsidRDefault="00F308C8" w:rsidP="00116E51">
      <w:pPr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Практическая реализация</w:t>
      </w: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: Мы предлагаем не абстрактные концепции, а конкретные, работающие инструменты и технологии, которые можно внедрить уже сегодня.</w:t>
      </w:r>
    </w:p>
    <w:p w14:paraId="3DDC4885" w14:textId="77777777" w:rsidR="00116E51" w:rsidRPr="00CF479F" w:rsidRDefault="00116E51" w:rsidP="00116E51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78C28ABE" w14:textId="76B324DA" w:rsidR="00F308C8" w:rsidRPr="00B02E2E" w:rsidRDefault="00F308C8" w:rsidP="00F308C8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Цифровое будущее вашего ведомства</w:t>
      </w:r>
    </w:p>
    <w:p w14:paraId="0663E157" w14:textId="5E657B34" w:rsidR="00F308C8" w:rsidRDefault="00F308C8" w:rsidP="00F308C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 w:rsidRPr="00B02E2E">
        <w:rPr>
          <w:rFonts w:ascii="Cambria" w:eastAsia="Times New Roman" w:hAnsi="Cambria" w:cs="Times New Roman"/>
          <w:color w:val="1F2328"/>
          <w:szCs w:val="28"/>
          <w:lang w:eastAsia="ru-RU"/>
        </w:rPr>
        <w:t>Мы готовы провести детальную презентацию наших решений, обсудить конкретные задачи и предложить дорожную карту по их реализации. Свяжитесь с нами, чтобы назначить встречу и сделать первый шаг к качественно новому уровню управления, основанному на данных и интеллектуальных технологиях.</w:t>
      </w:r>
    </w:p>
    <w:p w14:paraId="7634524E" w14:textId="77777777" w:rsidR="004012ED" w:rsidRDefault="004012ED" w:rsidP="00F308C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p w14:paraId="21971FE0" w14:textId="4D9B6B05" w:rsidR="004012ED" w:rsidRDefault="004012ED" w:rsidP="004012ED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color w:val="1F2328"/>
          <w:szCs w:val="28"/>
          <w:lang w:eastAsia="ru-RU"/>
        </w:rPr>
      </w:pPr>
      <w:r>
        <w:rPr>
          <w:rFonts w:ascii="Cambria" w:eastAsia="Times New Roman" w:hAnsi="Cambria" w:cs="Times New Roman"/>
          <w:b/>
          <w:bCs/>
          <w:color w:val="1F2328"/>
          <w:szCs w:val="28"/>
          <w:lang w:eastAsia="ru-RU"/>
        </w:rPr>
        <w:t>Наши контакты:</w:t>
      </w:r>
    </w:p>
    <w:p w14:paraId="18C8822F" w14:textId="411A261B" w:rsidR="004012ED" w:rsidRPr="004012ED" w:rsidRDefault="004012ED" w:rsidP="004012ED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>
        <w:rPr>
          <w:rFonts w:ascii="Cambria" w:eastAsia="Times New Roman" w:hAnsi="Cambria" w:cs="Times New Roman"/>
          <w:color w:val="1F2328"/>
          <w:szCs w:val="28"/>
          <w:lang w:eastAsia="ru-RU"/>
        </w:rPr>
        <w:t>Моб. +375 (29) 225-49-27</w:t>
      </w:r>
    </w:p>
    <w:p w14:paraId="3DE16C32" w14:textId="58CBE706" w:rsidR="004012ED" w:rsidRPr="004012ED" w:rsidRDefault="004012ED" w:rsidP="004012ED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>
        <w:rPr>
          <w:rFonts w:ascii="Cambria" w:eastAsia="Times New Roman" w:hAnsi="Cambria" w:cs="Times New Roman"/>
          <w:color w:val="1F2328"/>
          <w:szCs w:val="28"/>
          <w:lang w:eastAsia="ru-RU"/>
        </w:rPr>
        <w:t>Тел. +375 (17) 311-09-47</w:t>
      </w:r>
    </w:p>
    <w:p w14:paraId="3DAE96E9" w14:textId="2B7621D4" w:rsidR="004012ED" w:rsidRDefault="004012ED" w:rsidP="004012ED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>
        <w:rPr>
          <w:rFonts w:ascii="Cambria" w:eastAsia="Times New Roman" w:hAnsi="Cambria" w:cs="Times New Roman"/>
          <w:color w:val="1F2328"/>
          <w:szCs w:val="28"/>
          <w:lang w:eastAsia="ru-RU"/>
        </w:rPr>
        <w:t xml:space="preserve">Тел. </w:t>
      </w:r>
      <w:r w:rsidRPr="004012ED">
        <w:rPr>
          <w:rFonts w:ascii="Cambria" w:eastAsia="Times New Roman" w:hAnsi="Cambria" w:cs="Times New Roman"/>
          <w:color w:val="1F2328"/>
          <w:szCs w:val="28"/>
          <w:lang w:eastAsia="ru-RU"/>
        </w:rPr>
        <w:t>+375 (17) 311-09-46</w:t>
      </w:r>
    </w:p>
    <w:p w14:paraId="37067DDA" w14:textId="5845B4AA" w:rsidR="004012ED" w:rsidRPr="004012ED" w:rsidRDefault="004012ED" w:rsidP="004012ED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  <w:r>
        <w:rPr>
          <w:rFonts w:ascii="Cambria" w:eastAsia="Times New Roman" w:hAnsi="Cambria" w:cs="Times New Roman"/>
          <w:color w:val="1F2328"/>
          <w:szCs w:val="28"/>
          <w:lang w:eastAsia="ru-RU"/>
        </w:rPr>
        <w:t>Почта: info@todes.by</w:t>
      </w:r>
    </w:p>
    <w:p w14:paraId="6DE04DDF" w14:textId="77777777" w:rsidR="004012ED" w:rsidRPr="00B02E2E" w:rsidRDefault="004012ED" w:rsidP="00F308C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1F2328"/>
          <w:szCs w:val="28"/>
          <w:lang w:eastAsia="ru-RU"/>
        </w:rPr>
      </w:pPr>
    </w:p>
    <w:sectPr w:rsidR="004012ED" w:rsidRPr="00B02E2E" w:rsidSect="00CF479F">
      <w:footerReference w:type="default" r:id="rId17"/>
      <w:pgSz w:w="11906" w:h="16838" w:code="9"/>
      <w:pgMar w:top="244" w:right="851" w:bottom="1134" w:left="1701" w:header="5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A1A717" w14:textId="77777777" w:rsidR="00E538E8" w:rsidRDefault="00E538E8" w:rsidP="000E7C9C">
      <w:pPr>
        <w:spacing w:after="0" w:line="240" w:lineRule="auto"/>
      </w:pPr>
      <w:r>
        <w:separator/>
      </w:r>
    </w:p>
  </w:endnote>
  <w:endnote w:type="continuationSeparator" w:id="0">
    <w:p w14:paraId="212BDA19" w14:textId="77777777" w:rsidR="00E538E8" w:rsidRDefault="00E538E8" w:rsidP="000E7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3620A" w14:textId="4ED5585B" w:rsidR="000E7C9C" w:rsidRDefault="000E7C9C">
    <w:pPr>
      <w:pStyle w:val="a8"/>
      <w:jc w:val="center"/>
    </w:pPr>
  </w:p>
  <w:p w14:paraId="70F4D101" w14:textId="77777777" w:rsidR="000E7C9C" w:rsidRDefault="000E7C9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05FFDE" w14:textId="77777777" w:rsidR="00E538E8" w:rsidRDefault="00E538E8" w:rsidP="000E7C9C">
      <w:pPr>
        <w:spacing w:after="0" w:line="240" w:lineRule="auto"/>
      </w:pPr>
      <w:r>
        <w:separator/>
      </w:r>
    </w:p>
  </w:footnote>
  <w:footnote w:type="continuationSeparator" w:id="0">
    <w:p w14:paraId="67158A15" w14:textId="77777777" w:rsidR="00E538E8" w:rsidRDefault="00E538E8" w:rsidP="000E7C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A34F7"/>
    <w:multiLevelType w:val="hybridMultilevel"/>
    <w:tmpl w:val="6A025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26F12"/>
    <w:multiLevelType w:val="multilevel"/>
    <w:tmpl w:val="C76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B86E04"/>
    <w:multiLevelType w:val="multilevel"/>
    <w:tmpl w:val="CC2C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D13D28"/>
    <w:multiLevelType w:val="multilevel"/>
    <w:tmpl w:val="F0220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FDC"/>
    <w:rsid w:val="0006480D"/>
    <w:rsid w:val="00085C61"/>
    <w:rsid w:val="000E7247"/>
    <w:rsid w:val="000E7C9C"/>
    <w:rsid w:val="00101A10"/>
    <w:rsid w:val="00116E51"/>
    <w:rsid w:val="00131C63"/>
    <w:rsid w:val="00161C61"/>
    <w:rsid w:val="00162199"/>
    <w:rsid w:val="001777F6"/>
    <w:rsid w:val="001905B6"/>
    <w:rsid w:val="001C0CE9"/>
    <w:rsid w:val="00221AD0"/>
    <w:rsid w:val="00273272"/>
    <w:rsid w:val="00274D63"/>
    <w:rsid w:val="00274F03"/>
    <w:rsid w:val="00284960"/>
    <w:rsid w:val="0031553B"/>
    <w:rsid w:val="00333753"/>
    <w:rsid w:val="00375BFE"/>
    <w:rsid w:val="003B0FB2"/>
    <w:rsid w:val="003B1C84"/>
    <w:rsid w:val="003C1282"/>
    <w:rsid w:val="004012ED"/>
    <w:rsid w:val="00422F42"/>
    <w:rsid w:val="00424732"/>
    <w:rsid w:val="00436D7B"/>
    <w:rsid w:val="004506B3"/>
    <w:rsid w:val="004759EA"/>
    <w:rsid w:val="00501115"/>
    <w:rsid w:val="005052AD"/>
    <w:rsid w:val="00525396"/>
    <w:rsid w:val="005B410D"/>
    <w:rsid w:val="005E2CE0"/>
    <w:rsid w:val="005E46D3"/>
    <w:rsid w:val="00642C37"/>
    <w:rsid w:val="0068548E"/>
    <w:rsid w:val="006F2218"/>
    <w:rsid w:val="007227A9"/>
    <w:rsid w:val="00740C6F"/>
    <w:rsid w:val="007C0C9E"/>
    <w:rsid w:val="007C33D1"/>
    <w:rsid w:val="007E275B"/>
    <w:rsid w:val="007E40A4"/>
    <w:rsid w:val="008A41BB"/>
    <w:rsid w:val="008B08AD"/>
    <w:rsid w:val="00962693"/>
    <w:rsid w:val="009A163C"/>
    <w:rsid w:val="009D2837"/>
    <w:rsid w:val="00A00138"/>
    <w:rsid w:val="00A4787F"/>
    <w:rsid w:val="00A85767"/>
    <w:rsid w:val="00AC74FE"/>
    <w:rsid w:val="00AD150F"/>
    <w:rsid w:val="00AF47E8"/>
    <w:rsid w:val="00B02E2E"/>
    <w:rsid w:val="00B065D2"/>
    <w:rsid w:val="00B92E5C"/>
    <w:rsid w:val="00BB0429"/>
    <w:rsid w:val="00BD4B1F"/>
    <w:rsid w:val="00BE1B50"/>
    <w:rsid w:val="00C11067"/>
    <w:rsid w:val="00C30164"/>
    <w:rsid w:val="00CA4C54"/>
    <w:rsid w:val="00CA63ED"/>
    <w:rsid w:val="00CB089E"/>
    <w:rsid w:val="00CE19D8"/>
    <w:rsid w:val="00CF479F"/>
    <w:rsid w:val="00CF4E7B"/>
    <w:rsid w:val="00D11317"/>
    <w:rsid w:val="00D1241C"/>
    <w:rsid w:val="00D67C3B"/>
    <w:rsid w:val="00D72FDC"/>
    <w:rsid w:val="00DA4A1C"/>
    <w:rsid w:val="00DB53DD"/>
    <w:rsid w:val="00DF168D"/>
    <w:rsid w:val="00DF6885"/>
    <w:rsid w:val="00E47548"/>
    <w:rsid w:val="00E538E8"/>
    <w:rsid w:val="00EB4D00"/>
    <w:rsid w:val="00EB664A"/>
    <w:rsid w:val="00EB7E90"/>
    <w:rsid w:val="00EF6525"/>
    <w:rsid w:val="00F308C8"/>
    <w:rsid w:val="00F331CF"/>
    <w:rsid w:val="00F41AF1"/>
    <w:rsid w:val="00F55106"/>
    <w:rsid w:val="00F936DE"/>
    <w:rsid w:val="00FC248B"/>
    <w:rsid w:val="00FC6E15"/>
    <w:rsid w:val="00F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7965"/>
  <w15:chartTrackingRefBased/>
  <w15:docId w15:val="{56AF8FCD-FE24-4909-B694-61A42FD8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39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042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B0429"/>
    <w:rPr>
      <w:i/>
      <w:iCs/>
    </w:rPr>
  </w:style>
  <w:style w:type="character" w:styleId="a5">
    <w:name w:val="Strong"/>
    <w:basedOn w:val="a0"/>
    <w:uiPriority w:val="22"/>
    <w:qFormat/>
    <w:rsid w:val="00BB0429"/>
    <w:rPr>
      <w:b/>
      <w:bCs/>
    </w:rPr>
  </w:style>
  <w:style w:type="paragraph" w:styleId="a6">
    <w:name w:val="header"/>
    <w:basedOn w:val="a"/>
    <w:link w:val="a7"/>
    <w:uiPriority w:val="99"/>
    <w:unhideWhenUsed/>
    <w:rsid w:val="000E7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7C9C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0E7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7C9C"/>
    <w:rPr>
      <w:rFonts w:ascii="Times New Roman" w:hAnsi="Times New Roman"/>
      <w:sz w:val="28"/>
    </w:rPr>
  </w:style>
  <w:style w:type="character" w:styleId="aa">
    <w:name w:val="annotation reference"/>
    <w:basedOn w:val="a0"/>
    <w:uiPriority w:val="99"/>
    <w:semiHidden/>
    <w:unhideWhenUsed/>
    <w:rsid w:val="008A41B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41B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41BB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41B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41BB"/>
    <w:rPr>
      <w:rFonts w:ascii="Times New Roman" w:hAnsi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A4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A41BB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EF6525"/>
    <w:pPr>
      <w:spacing w:after="0" w:line="240" w:lineRule="auto"/>
    </w:pPr>
    <w:rPr>
      <w:rFonts w:ascii="Times New Roman" w:hAnsi="Times New Roman"/>
      <w:sz w:val="28"/>
    </w:rPr>
  </w:style>
  <w:style w:type="table" w:styleId="af2">
    <w:name w:val="Table Grid"/>
    <w:basedOn w:val="a1"/>
    <w:uiPriority w:val="39"/>
    <w:rsid w:val="00DA4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722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9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A8B7C-1FC4-4595-9884-3F49E89F6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2334</Words>
  <Characters>13310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Marchenko Yan A.</dc:creator>
  <cp:keywords/>
  <dc:description/>
  <cp:lastModifiedBy>Gud Ekaterina</cp:lastModifiedBy>
  <cp:revision>2</cp:revision>
  <cp:lastPrinted>2026-10-07T14:01:00Z</cp:lastPrinted>
  <dcterms:created xsi:type="dcterms:W3CDTF">2026-10-07T14:05:00Z</dcterms:created>
  <dcterms:modified xsi:type="dcterms:W3CDTF">2026-10-07T14:05:00Z</dcterms:modified>
</cp:coreProperties>
</file>